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5"/>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职工活动中心开办物资</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项目概况：</w:t>
      </w:r>
    </w:p>
    <w:p w14:paraId="03659ABD">
      <w:pPr>
        <w:pStyle w:val="10"/>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一批开办物资采购</w:t>
      </w:r>
      <w:r>
        <w:rPr>
          <w:rFonts w:hint="eastAsia" w:ascii="宋体" w:hAnsi="宋体" w:eastAsia="宋体" w:cs="Arial"/>
          <w:kern w:val="2"/>
          <w:sz w:val="24"/>
          <w:szCs w:val="24"/>
          <w:highlight w:val="none"/>
          <w:lang w:val="en-US" w:eastAsia="zh-CN" w:bidi="ar-SA"/>
        </w:rPr>
        <w:t>项目，本项目</w:t>
      </w:r>
      <w:r>
        <w:rPr>
          <w:rFonts w:hint="eastAsia" w:ascii="宋体" w:hAnsi="宋体" w:cs="Arial"/>
          <w:kern w:val="2"/>
          <w:sz w:val="24"/>
          <w:szCs w:val="24"/>
          <w:highlight w:val="none"/>
          <w:lang w:val="en-US" w:eastAsia="zh-CN" w:bidi="ar-SA"/>
        </w:rPr>
        <w:t>共3</w:t>
      </w:r>
      <w:r>
        <w:rPr>
          <w:rFonts w:hint="eastAsia" w:ascii="宋体" w:hAnsi="宋体" w:eastAsia="宋体" w:cs="Arial"/>
          <w:kern w:val="2"/>
          <w:sz w:val="24"/>
          <w:szCs w:val="24"/>
          <w:highlight w:val="none"/>
          <w:lang w:val="en-US" w:eastAsia="zh-CN" w:bidi="ar-SA"/>
        </w:rPr>
        <w:t>个标段，投标人可以选择一个或多个标段同时进行投标，投多个标段时，</w:t>
      </w:r>
      <w:r>
        <w:rPr>
          <w:rFonts w:hint="eastAsia" w:ascii="宋体" w:hAnsi="宋体" w:eastAsia="宋体" w:cs="Arial"/>
          <w:b/>
          <w:bCs/>
          <w:color w:val="0000FF"/>
          <w:kern w:val="2"/>
          <w:sz w:val="24"/>
          <w:szCs w:val="24"/>
          <w:highlight w:val="none"/>
          <w:lang w:val="en-US" w:eastAsia="zh-CN" w:bidi="ar-SA"/>
        </w:rPr>
        <w:t>投标文件需按标段分开制作</w:t>
      </w:r>
      <w:r>
        <w:rPr>
          <w:rFonts w:hint="eastAsia" w:ascii="宋体" w:hAnsi="宋体" w:eastAsia="宋体" w:cs="Arial"/>
          <w:kern w:val="2"/>
          <w:sz w:val="24"/>
          <w:szCs w:val="24"/>
          <w:highlight w:val="none"/>
          <w:lang w:val="en-US" w:eastAsia="zh-CN" w:bidi="ar-SA"/>
        </w:rPr>
        <w:t>，并在标书封面注明标段。</w:t>
      </w:r>
    </w:p>
    <w:p w14:paraId="071E0903">
      <w:pPr>
        <w:pStyle w:val="10"/>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本项目所有标段设有预算价，要求投标人报价不得高于预算价。</w:t>
      </w:r>
    </w:p>
    <w:tbl>
      <w:tblPr>
        <w:tblStyle w:val="11"/>
        <w:tblpPr w:leftFromText="180" w:rightFromText="180" w:vertAnchor="text" w:horzAnchor="page" w:tblpXSpec="center" w:tblpY="25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93"/>
        <w:gridCol w:w="2174"/>
        <w:gridCol w:w="2710"/>
        <w:gridCol w:w="2023"/>
        <w:gridCol w:w="1277"/>
      </w:tblGrid>
      <w:tr w14:paraId="0DEB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jc w:val="center"/>
        </w:trPr>
        <w:tc>
          <w:tcPr>
            <w:tcW w:w="682" w:type="pct"/>
            <w:shd w:val="clear" w:color="auto" w:fill="auto"/>
            <w:vAlign w:val="center"/>
          </w:tcPr>
          <w:p w14:paraId="12639E00">
            <w:pPr>
              <w:keepNext w:val="0"/>
              <w:keepLines w:val="0"/>
              <w:widowControl/>
              <w:suppressLineNumbers w:val="0"/>
              <w:jc w:val="center"/>
              <w:textAlignment w:val="center"/>
              <w:rPr>
                <w:rFonts w:hint="eastAsia" w:ascii="宋体" w:hAnsi="宋体" w:eastAsia="宋体" w:cs="Arial"/>
                <w:color w:val="auto"/>
                <w:kern w:val="2"/>
                <w:sz w:val="28"/>
                <w:szCs w:val="28"/>
                <w:highlight w:val="none"/>
                <w:lang w:val="en-US" w:eastAsia="zh-CN" w:bidi="ar-SA"/>
              </w:rPr>
            </w:pPr>
            <w:r>
              <w:rPr>
                <w:rFonts w:hint="eastAsia" w:ascii="宋体" w:hAnsi="宋体" w:eastAsia="宋体" w:cs="Arial"/>
                <w:color w:val="auto"/>
                <w:kern w:val="2"/>
                <w:sz w:val="28"/>
                <w:szCs w:val="28"/>
                <w:highlight w:val="none"/>
                <w:lang w:val="en-US" w:eastAsia="zh-CN" w:bidi="ar-SA"/>
              </w:rPr>
              <w:t>标段</w:t>
            </w:r>
          </w:p>
        </w:tc>
        <w:tc>
          <w:tcPr>
            <w:tcW w:w="1146" w:type="pct"/>
            <w:shd w:val="clear" w:color="auto" w:fill="auto"/>
            <w:vAlign w:val="center"/>
          </w:tcPr>
          <w:p w14:paraId="60401A9A">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物资类别</w:t>
            </w:r>
          </w:p>
        </w:tc>
        <w:tc>
          <w:tcPr>
            <w:tcW w:w="1429" w:type="pct"/>
            <w:shd w:val="clear" w:color="auto" w:fill="auto"/>
            <w:vAlign w:val="center"/>
          </w:tcPr>
          <w:p w14:paraId="53A5D643">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需求内容及参数</w:t>
            </w:r>
          </w:p>
        </w:tc>
        <w:tc>
          <w:tcPr>
            <w:tcW w:w="1067" w:type="pct"/>
            <w:shd w:val="clear" w:color="auto" w:fill="auto"/>
            <w:vAlign w:val="center"/>
          </w:tcPr>
          <w:p w14:paraId="43B27D29">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eastAsia="宋体" w:cs="Arial"/>
                <w:color w:val="auto"/>
                <w:kern w:val="2"/>
                <w:sz w:val="28"/>
                <w:szCs w:val="28"/>
                <w:highlight w:val="none"/>
                <w:lang w:val="en-US" w:eastAsia="zh-CN" w:bidi="ar-SA"/>
              </w:rPr>
              <w:t>预算/</w:t>
            </w:r>
            <w:r>
              <w:rPr>
                <w:rFonts w:hint="eastAsia" w:ascii="宋体" w:hAnsi="宋体" w:cs="Arial"/>
                <w:color w:val="auto"/>
                <w:kern w:val="2"/>
                <w:sz w:val="28"/>
                <w:szCs w:val="28"/>
                <w:highlight w:val="none"/>
                <w:lang w:val="en-US" w:eastAsia="zh-CN" w:bidi="ar-SA"/>
              </w:rPr>
              <w:t>万</w:t>
            </w:r>
            <w:r>
              <w:rPr>
                <w:rFonts w:hint="eastAsia" w:ascii="宋体" w:hAnsi="宋体" w:eastAsia="宋体" w:cs="Arial"/>
                <w:color w:val="auto"/>
                <w:kern w:val="2"/>
                <w:sz w:val="28"/>
                <w:szCs w:val="28"/>
                <w:highlight w:val="none"/>
                <w:lang w:val="en-US" w:eastAsia="zh-CN" w:bidi="ar-SA"/>
              </w:rPr>
              <w:t>元</w:t>
            </w:r>
          </w:p>
        </w:tc>
        <w:tc>
          <w:tcPr>
            <w:tcW w:w="673" w:type="pct"/>
            <w:shd w:val="clear" w:color="auto" w:fill="auto"/>
            <w:vAlign w:val="center"/>
          </w:tcPr>
          <w:p w14:paraId="4D26AAFF">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备注</w:t>
            </w:r>
          </w:p>
        </w:tc>
      </w:tr>
      <w:tr w14:paraId="4AC9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82" w:type="pct"/>
            <w:shd w:val="clear" w:color="auto" w:fill="auto"/>
            <w:vAlign w:val="center"/>
          </w:tcPr>
          <w:p w14:paraId="54AFE573">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1</w:t>
            </w:r>
          </w:p>
        </w:tc>
        <w:tc>
          <w:tcPr>
            <w:tcW w:w="1146" w:type="pct"/>
            <w:shd w:val="clear" w:color="auto" w:fill="auto"/>
            <w:vAlign w:val="center"/>
          </w:tcPr>
          <w:p w14:paraId="4F37AF4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家具类</w:t>
            </w:r>
          </w:p>
        </w:tc>
        <w:tc>
          <w:tcPr>
            <w:tcW w:w="1429" w:type="pct"/>
            <w:vMerge w:val="restart"/>
            <w:shd w:val="clear" w:color="auto" w:fill="auto"/>
            <w:vAlign w:val="center"/>
          </w:tcPr>
          <w:p w14:paraId="29EE1C5F">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见附件</w:t>
            </w:r>
          </w:p>
        </w:tc>
        <w:tc>
          <w:tcPr>
            <w:tcW w:w="1067" w:type="pct"/>
            <w:shd w:val="clear" w:color="auto" w:fill="auto"/>
            <w:vAlign w:val="center"/>
          </w:tcPr>
          <w:p w14:paraId="198AF11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11.47</w:t>
            </w:r>
          </w:p>
        </w:tc>
        <w:tc>
          <w:tcPr>
            <w:tcW w:w="673" w:type="pct"/>
            <w:shd w:val="clear" w:color="auto" w:fill="auto"/>
            <w:vAlign w:val="center"/>
          </w:tcPr>
          <w:p w14:paraId="50D1EF6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1A35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82" w:type="pct"/>
            <w:shd w:val="clear" w:color="auto" w:fill="auto"/>
            <w:vAlign w:val="center"/>
          </w:tcPr>
          <w:p w14:paraId="05266F94">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2</w:t>
            </w:r>
          </w:p>
        </w:tc>
        <w:tc>
          <w:tcPr>
            <w:tcW w:w="1146" w:type="pct"/>
            <w:shd w:val="clear" w:color="auto" w:fill="auto"/>
            <w:vAlign w:val="center"/>
          </w:tcPr>
          <w:p w14:paraId="05A69A55">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音箱公放类</w:t>
            </w:r>
          </w:p>
        </w:tc>
        <w:tc>
          <w:tcPr>
            <w:tcW w:w="1429" w:type="pct"/>
            <w:vMerge w:val="continue"/>
            <w:shd w:val="clear" w:color="auto" w:fill="auto"/>
            <w:vAlign w:val="center"/>
          </w:tcPr>
          <w:p w14:paraId="65F4E86E">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1067" w:type="pct"/>
            <w:shd w:val="clear" w:color="auto" w:fill="auto"/>
            <w:vAlign w:val="center"/>
          </w:tcPr>
          <w:p w14:paraId="616BE7B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6.33</w:t>
            </w:r>
          </w:p>
        </w:tc>
        <w:tc>
          <w:tcPr>
            <w:tcW w:w="673" w:type="pct"/>
            <w:shd w:val="clear" w:color="auto" w:fill="auto"/>
            <w:vAlign w:val="center"/>
          </w:tcPr>
          <w:p w14:paraId="2A14CE9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5DF6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jc w:val="center"/>
        </w:trPr>
        <w:tc>
          <w:tcPr>
            <w:tcW w:w="682" w:type="pct"/>
            <w:shd w:val="clear" w:color="auto" w:fill="auto"/>
            <w:vAlign w:val="center"/>
          </w:tcPr>
          <w:p w14:paraId="352169D6">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3</w:t>
            </w:r>
          </w:p>
        </w:tc>
        <w:tc>
          <w:tcPr>
            <w:tcW w:w="1146" w:type="pct"/>
            <w:shd w:val="clear" w:color="auto" w:fill="auto"/>
            <w:vAlign w:val="center"/>
          </w:tcPr>
          <w:p w14:paraId="4385A490">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窗帘类</w:t>
            </w:r>
          </w:p>
        </w:tc>
        <w:tc>
          <w:tcPr>
            <w:tcW w:w="1429" w:type="pct"/>
            <w:vMerge w:val="continue"/>
            <w:shd w:val="clear" w:color="auto" w:fill="auto"/>
            <w:vAlign w:val="center"/>
          </w:tcPr>
          <w:p w14:paraId="6CFF4004">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1067" w:type="pct"/>
            <w:shd w:val="clear" w:color="auto" w:fill="auto"/>
            <w:vAlign w:val="center"/>
          </w:tcPr>
          <w:p w14:paraId="3FCDDA0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4.02</w:t>
            </w:r>
          </w:p>
        </w:tc>
        <w:tc>
          <w:tcPr>
            <w:tcW w:w="673" w:type="pct"/>
            <w:shd w:val="clear" w:color="auto" w:fill="auto"/>
            <w:vAlign w:val="center"/>
          </w:tcPr>
          <w:p w14:paraId="168F734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bl>
    <w:p w14:paraId="4787F284">
      <w:pPr>
        <w:pStyle w:val="16"/>
        <w:bidi w:val="0"/>
        <w:ind w:left="0" w:leftChars="0" w:firstLine="0" w:firstLineChars="0"/>
        <w:rPr>
          <w:rFonts w:hint="default"/>
          <w:sz w:val="24"/>
          <w:szCs w:val="24"/>
          <w:highlight w:val="none"/>
          <w:lang w:val="en-US" w:eastAsia="zh-CN"/>
        </w:rPr>
      </w:pPr>
      <w:bookmarkStart w:id="0" w:name="_GoBack"/>
      <w:bookmarkEnd w:id="0"/>
    </w:p>
    <w:p w14:paraId="7AF7FBF4">
      <w:pPr>
        <w:pStyle w:val="16"/>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bCs/>
          <w:sz w:val="24"/>
          <w:szCs w:val="24"/>
          <w:highlight w:val="none"/>
          <w:lang w:val="en-US" w:eastAsia="zh-CN"/>
        </w:rPr>
        <w:t>比选采购</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9"/>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2E7423AC">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本次投标无需线上报名。</w:t>
      </w:r>
    </w:p>
    <w:p w14:paraId="443E31D6">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标书投递截止时间2026年4月10日 9时。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6"/>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6"/>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5"/>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递交的投标文件应分为</w:t>
      </w:r>
      <w:r>
        <w:rPr>
          <w:rFonts w:hint="eastAsia" w:ascii="宋体" w:hAnsi="宋体" w:cs="宋体"/>
          <w:b/>
          <w:bCs/>
          <w:kern w:val="0"/>
          <w:sz w:val="24"/>
          <w:szCs w:val="24"/>
          <w:highlight w:val="none"/>
        </w:rPr>
        <w:t>技术标</w:t>
      </w:r>
      <w:r>
        <w:rPr>
          <w:rFonts w:hint="eastAsia" w:ascii="宋体" w:hAnsi="宋体" w:cs="宋体"/>
          <w:b w:val="0"/>
          <w:bCs w:val="0"/>
          <w:kern w:val="0"/>
          <w:sz w:val="24"/>
          <w:szCs w:val="24"/>
          <w:highlight w:val="none"/>
        </w:rPr>
        <w:t>和</w:t>
      </w:r>
      <w:r>
        <w:rPr>
          <w:rFonts w:hint="eastAsia" w:ascii="宋体" w:hAnsi="宋体" w:cs="宋体"/>
          <w:b/>
          <w:bCs/>
          <w:kern w:val="0"/>
          <w:sz w:val="24"/>
          <w:szCs w:val="24"/>
          <w:highlight w:val="none"/>
        </w:rPr>
        <w:t>商务标</w:t>
      </w:r>
      <w:r>
        <w:rPr>
          <w:rFonts w:hint="eastAsia" w:ascii="宋体" w:hAnsi="宋体" w:cs="宋体"/>
          <w:b w:val="0"/>
          <w:bCs w:val="0"/>
          <w:kern w:val="0"/>
          <w:sz w:val="24"/>
          <w:szCs w:val="24"/>
          <w:highlight w:val="none"/>
        </w:rPr>
        <w:t>，技术标为除商务报价外的所有内容，且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w:t>
      </w:r>
      <w:r>
        <w:rPr>
          <w:rFonts w:hint="eastAsia" w:ascii="宋体" w:hAnsi="宋体" w:cs="宋体"/>
          <w:b w:val="0"/>
          <w:bCs w:val="0"/>
          <w:kern w:val="0"/>
          <w:sz w:val="24"/>
          <w:szCs w:val="24"/>
          <w:highlight w:val="none"/>
        </w:rPr>
        <w:t>，并单独密封包装。</w:t>
      </w:r>
      <w:r>
        <w:rPr>
          <w:rFonts w:ascii="宋体" w:hAnsi="宋体" w:cs="宋体"/>
          <w:b w:val="0"/>
          <w:bCs w:val="0"/>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w:t>
      </w:r>
      <w:r>
        <w:rPr>
          <w:rFonts w:hint="eastAsia" w:ascii="宋体" w:hAnsi="宋体" w:cs="宋体"/>
          <w:kern w:val="0"/>
          <w:sz w:val="24"/>
          <w:szCs w:val="24"/>
          <w:highlight w:val="none"/>
          <w:lang w:eastAsia="zh-CN"/>
        </w:rPr>
        <w:t>）</w:t>
      </w:r>
    </w:p>
    <w:p w14:paraId="6C19F150">
      <w:pPr>
        <w:pStyle w:val="7"/>
        <w:keepNext w:val="0"/>
        <w:keepLines w:val="0"/>
        <w:pageBreakBefore w:val="0"/>
        <w:kinsoku/>
        <w:wordWrap/>
        <w:overflowPunct/>
        <w:topLinePunct w:val="0"/>
        <w:autoSpaceDE/>
        <w:autoSpaceDN/>
        <w:bidi w:val="0"/>
        <w:adjustRightInd/>
        <w:spacing w:line="400" w:lineRule="exact"/>
        <w:ind w:firstLine="482" w:firstLineChars="200"/>
        <w:textAlignment w:val="auto"/>
        <w:rPr>
          <w:rFonts w:hAnsi="宋体" w:cs="宋体"/>
          <w:kern w:val="0"/>
          <w:sz w:val="24"/>
          <w:szCs w:val="24"/>
          <w:highlight w:val="none"/>
        </w:rPr>
      </w:pP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提供</w:t>
      </w:r>
      <w:r>
        <w:rPr>
          <w:rFonts w:hint="eastAsia" w:hAnsi="宋体" w:cs="宋体"/>
          <w:kern w:val="0"/>
          <w:sz w:val="24"/>
          <w:szCs w:val="24"/>
          <w:highlight w:val="none"/>
        </w:rPr>
        <w:t>下列</w:t>
      </w:r>
      <w:r>
        <w:rPr>
          <w:rFonts w:hint="eastAsia" w:hAnsi="宋体" w:cs="宋体"/>
          <w:kern w:val="0"/>
          <w:sz w:val="24"/>
          <w:szCs w:val="24"/>
          <w:highlight w:val="none"/>
          <w:lang w:val="en-US" w:eastAsia="zh-CN"/>
        </w:rPr>
        <w:t>材料</w:t>
      </w:r>
      <w:r>
        <w:rPr>
          <w:rFonts w:hint="eastAsia" w:hAnsi="宋体" w:cs="宋体"/>
          <w:kern w:val="0"/>
          <w:sz w:val="24"/>
          <w:szCs w:val="24"/>
          <w:highlight w:val="none"/>
        </w:rPr>
        <w:t>(复印件需加盖单位公章，提供的所有证书应在有效期内)</w:t>
      </w:r>
    </w:p>
    <w:p w14:paraId="2D49592D">
      <w:pPr>
        <w:keepNext w:val="0"/>
        <w:keepLines w:val="0"/>
        <w:pageBreakBefore w:val="0"/>
        <w:numPr>
          <w:ilvl w:val="0"/>
          <w:numId w:val="2"/>
        </w:numPr>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eastAsia="zh-CN"/>
        </w:rPr>
      </w:pPr>
      <w:r>
        <w:rPr>
          <w:rFonts w:ascii="宋体" w:hAnsi="宋体" w:eastAsia="宋体" w:cs="宋体"/>
          <w:sz w:val="24"/>
          <w:szCs w:val="24"/>
          <w:highlight w:val="none"/>
        </w:rPr>
        <w:t>提供供应商相关资质（营业执照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p>
    <w:p w14:paraId="4C5AFC80">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hint="eastAsia" w:ascii="宋体" w:hAnsi="宋体" w:cs="宋体"/>
          <w:sz w:val="24"/>
          <w:szCs w:val="24"/>
          <w:highlight w:val="none"/>
          <w:lang w:val="en-US" w:eastAsia="zh-CN"/>
        </w:rPr>
        <w:t>投标</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5"/>
        <w:rPr>
          <w:rFonts w:hint="default"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产品彩页及产品详细参数（按序号排列）；</w:t>
      </w:r>
    </w:p>
    <w:p w14:paraId="394F37A4">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highlight w:val="none"/>
          <w:lang w:val="en-US" w:eastAsia="zh-CN"/>
        </w:rPr>
      </w:pP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8"/>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4"/>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4"/>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8"/>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default"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开标时间：</w:t>
      </w:r>
      <w:r>
        <w:rPr>
          <w:rFonts w:hint="eastAsia"/>
          <w:color w:val="0000FF"/>
          <w:sz w:val="24"/>
          <w:szCs w:val="24"/>
          <w:highlight w:val="none"/>
          <w:lang w:val="en-US" w:eastAsia="zh-CN"/>
        </w:rPr>
        <w:t>2026年4月10日9时</w:t>
      </w:r>
      <w:r>
        <w:rPr>
          <w:rFonts w:hint="eastAsia" w:ascii="新宋体" w:hAnsi="新宋体" w:eastAsia="新宋体"/>
          <w:sz w:val="24"/>
          <w:szCs w:val="24"/>
          <w:highlight w:val="none"/>
          <w:lang w:val="en-US" w:eastAsia="zh-CN"/>
        </w:rPr>
        <w:t>。开标地址：义乌市中心医院行政楼1楼109室。</w:t>
      </w:r>
    </w:p>
    <w:p w14:paraId="75FFB543">
      <w:pPr>
        <w:pStyle w:val="8"/>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8"/>
        <w:keepNext w:val="0"/>
        <w:keepLines w:val="0"/>
        <w:pageBreakBefore w:val="0"/>
        <w:widowControl/>
        <w:numPr>
          <w:ilvl w:val="0"/>
          <w:numId w:val="0"/>
        </w:numPr>
        <w:kinsoku/>
        <w:wordWrap/>
        <w:overflowPunct/>
        <w:topLinePunct w:val="0"/>
        <w:autoSpaceDE/>
        <w:autoSpaceDN/>
        <w:bidi w:val="0"/>
        <w:adjustRightInd/>
        <w:spacing w:line="400" w:lineRule="exact"/>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2B2F26BE">
      <w:pPr>
        <w:pStyle w:val="9"/>
        <w:ind w:left="0" w:leftChars="0" w:firstLine="0" w:firstLineChars="0"/>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2：《标书封面格式》</w:t>
      </w:r>
    </w:p>
    <w:p w14:paraId="355BA53C">
      <w:pPr>
        <w:rPr>
          <w:rFonts w:hint="default"/>
          <w:lang w:val="en-US" w:eastAsia="zh-CN"/>
        </w:rPr>
      </w:pPr>
      <w:r>
        <w:rPr>
          <w:rFonts w:hint="eastAsia" w:ascii="新宋体" w:hAnsi="新宋体" w:eastAsia="新宋体"/>
          <w:sz w:val="24"/>
          <w:szCs w:val="24"/>
          <w:highlight w:val="none"/>
          <w:lang w:val="en-US" w:eastAsia="zh-CN"/>
        </w:rPr>
        <w:t>3：《职工活动中心开办物资参数》</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5"/>
        <w:rPr>
          <w:rFonts w:hint="eastAsia"/>
          <w:highlight w:val="none"/>
          <w:lang w:val="en-US" w:eastAsia="zh-CN"/>
        </w:rPr>
      </w:pPr>
    </w:p>
    <w:p w14:paraId="5E367494">
      <w:pPr>
        <w:pStyle w:val="15"/>
        <w:rPr>
          <w:rFonts w:hint="eastAsia" w:ascii="新宋体" w:hAnsi="新宋体" w:eastAsia="新宋体"/>
          <w:sz w:val="24"/>
          <w:szCs w:val="24"/>
          <w:highlight w:val="none"/>
          <w:lang w:val="en-US" w:eastAsia="zh-CN"/>
        </w:rPr>
      </w:pPr>
    </w:p>
    <w:p w14:paraId="0EA1B7E7">
      <w:pPr>
        <w:pStyle w:val="15"/>
        <w:rPr>
          <w:rFonts w:hint="eastAsia" w:ascii="新宋体" w:hAnsi="新宋体" w:eastAsia="新宋体"/>
          <w:sz w:val="24"/>
          <w:szCs w:val="24"/>
          <w:highlight w:val="none"/>
          <w:lang w:val="en-US" w:eastAsia="zh-CN"/>
        </w:rPr>
      </w:pPr>
    </w:p>
    <w:p w14:paraId="7E7B32B5">
      <w:pPr>
        <w:pStyle w:val="15"/>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7"/>
        <w:rPr>
          <w:rFonts w:hint="eastAsia"/>
          <w:highlight w:val="none"/>
        </w:rPr>
      </w:pPr>
    </w:p>
    <w:p w14:paraId="0633EA14">
      <w:pPr>
        <w:pStyle w:val="17"/>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1"/>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1"/>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766"/>
        <w:gridCol w:w="1209"/>
        <w:gridCol w:w="1810"/>
        <w:gridCol w:w="1578"/>
        <w:gridCol w:w="1447"/>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766"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物资</w:t>
            </w:r>
            <w:r>
              <w:rPr>
                <w:rFonts w:ascii="Times New Roman" w:hAnsi="Times New Roman"/>
                <w:sz w:val="24"/>
                <w:highlight w:val="none"/>
              </w:rPr>
              <w:t>名称</w:t>
            </w:r>
          </w:p>
        </w:tc>
        <w:tc>
          <w:tcPr>
            <w:tcW w:w="120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品牌型号</w:t>
            </w:r>
          </w:p>
        </w:tc>
        <w:tc>
          <w:tcPr>
            <w:tcW w:w="1810" w:type="dxa"/>
            <w:noWrap w:val="0"/>
            <w:vAlign w:val="center"/>
          </w:tcPr>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单位</w:t>
            </w:r>
          </w:p>
        </w:tc>
        <w:tc>
          <w:tcPr>
            <w:tcW w:w="1578" w:type="dxa"/>
            <w:noWrap w:val="0"/>
            <w:vAlign w:val="center"/>
          </w:tcPr>
          <w:p w14:paraId="18C1D162">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数量</w:t>
            </w:r>
          </w:p>
        </w:tc>
        <w:tc>
          <w:tcPr>
            <w:tcW w:w="1447"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766" w:type="dxa"/>
            <w:noWrap w:val="0"/>
            <w:vAlign w:val="center"/>
          </w:tcPr>
          <w:p w14:paraId="31E5E5A4">
            <w:pPr>
              <w:jc w:val="center"/>
              <w:rPr>
                <w:rFonts w:ascii="Times New Roman" w:hAnsi="Times New Roman"/>
                <w:sz w:val="24"/>
                <w:highlight w:val="none"/>
              </w:rPr>
            </w:pPr>
          </w:p>
        </w:tc>
        <w:tc>
          <w:tcPr>
            <w:tcW w:w="1209" w:type="dxa"/>
            <w:noWrap w:val="0"/>
            <w:vAlign w:val="center"/>
          </w:tcPr>
          <w:p w14:paraId="663A5C27">
            <w:pPr>
              <w:jc w:val="center"/>
              <w:rPr>
                <w:rFonts w:ascii="Times New Roman" w:hAnsi="Times New Roman"/>
                <w:sz w:val="24"/>
                <w:highlight w:val="none"/>
              </w:rPr>
            </w:pPr>
          </w:p>
        </w:tc>
        <w:tc>
          <w:tcPr>
            <w:tcW w:w="1810" w:type="dxa"/>
            <w:noWrap w:val="0"/>
            <w:vAlign w:val="center"/>
          </w:tcPr>
          <w:p w14:paraId="71152528">
            <w:pPr>
              <w:jc w:val="center"/>
              <w:rPr>
                <w:rFonts w:ascii="Times New Roman" w:hAnsi="Times New Roman"/>
                <w:sz w:val="24"/>
                <w:highlight w:val="none"/>
              </w:rPr>
            </w:pPr>
          </w:p>
        </w:tc>
        <w:tc>
          <w:tcPr>
            <w:tcW w:w="1578" w:type="dxa"/>
            <w:noWrap w:val="0"/>
            <w:vAlign w:val="center"/>
          </w:tcPr>
          <w:p w14:paraId="1ACA2C45">
            <w:pPr>
              <w:jc w:val="center"/>
              <w:rPr>
                <w:rFonts w:ascii="Times New Roman" w:hAnsi="Times New Roman"/>
                <w:sz w:val="24"/>
                <w:highlight w:val="none"/>
              </w:rPr>
            </w:pPr>
          </w:p>
        </w:tc>
        <w:tc>
          <w:tcPr>
            <w:tcW w:w="1447" w:type="dxa"/>
            <w:noWrap w:val="0"/>
            <w:vAlign w:val="center"/>
          </w:tcPr>
          <w:p w14:paraId="4C8F6234">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766" w:type="dxa"/>
            <w:noWrap w:val="0"/>
            <w:vAlign w:val="center"/>
          </w:tcPr>
          <w:p w14:paraId="3249CD60">
            <w:pPr>
              <w:jc w:val="center"/>
              <w:rPr>
                <w:rFonts w:ascii="Times New Roman" w:hAnsi="Times New Roman"/>
                <w:sz w:val="24"/>
                <w:highlight w:val="none"/>
              </w:rPr>
            </w:pPr>
          </w:p>
        </w:tc>
        <w:tc>
          <w:tcPr>
            <w:tcW w:w="1209" w:type="dxa"/>
            <w:noWrap w:val="0"/>
            <w:vAlign w:val="center"/>
          </w:tcPr>
          <w:p w14:paraId="03167B73">
            <w:pPr>
              <w:jc w:val="center"/>
              <w:rPr>
                <w:rFonts w:ascii="Times New Roman" w:hAnsi="Times New Roman"/>
                <w:sz w:val="24"/>
                <w:highlight w:val="none"/>
              </w:rPr>
            </w:pPr>
          </w:p>
        </w:tc>
        <w:tc>
          <w:tcPr>
            <w:tcW w:w="1810" w:type="dxa"/>
            <w:noWrap w:val="0"/>
            <w:vAlign w:val="center"/>
          </w:tcPr>
          <w:p w14:paraId="2AA3E24E">
            <w:pPr>
              <w:jc w:val="center"/>
              <w:rPr>
                <w:rFonts w:ascii="Times New Roman" w:hAnsi="Times New Roman"/>
                <w:sz w:val="24"/>
                <w:highlight w:val="none"/>
              </w:rPr>
            </w:pPr>
          </w:p>
        </w:tc>
        <w:tc>
          <w:tcPr>
            <w:tcW w:w="1578" w:type="dxa"/>
            <w:noWrap w:val="0"/>
            <w:vAlign w:val="center"/>
          </w:tcPr>
          <w:p w14:paraId="28E51A44">
            <w:pPr>
              <w:jc w:val="center"/>
              <w:rPr>
                <w:rFonts w:ascii="Times New Roman" w:hAnsi="Times New Roman"/>
                <w:sz w:val="24"/>
                <w:highlight w:val="none"/>
              </w:rPr>
            </w:pPr>
          </w:p>
        </w:tc>
        <w:tc>
          <w:tcPr>
            <w:tcW w:w="1447" w:type="dxa"/>
            <w:noWrap w:val="0"/>
            <w:vAlign w:val="center"/>
          </w:tcPr>
          <w:p w14:paraId="4B68B03D">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7"/>
            <w:noWrap w:val="0"/>
            <w:vAlign w:val="center"/>
          </w:tcPr>
          <w:p w14:paraId="58D34CD5">
            <w:pPr>
              <w:spacing w:line="600" w:lineRule="exact"/>
              <w:jc w:val="left"/>
              <w:rPr>
                <w:rFonts w:hint="eastAsia" w:eastAsia="宋体"/>
                <w:lang w:eastAsia="zh-CN"/>
              </w:rPr>
            </w:pPr>
            <w:r>
              <w:rPr>
                <w:rFonts w:hint="eastAsia"/>
                <w:sz w:val="28"/>
                <w:szCs w:val="28"/>
              </w:rPr>
              <w:t>合计总价</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 xml:space="preserve"> 元</w:t>
            </w:r>
          </w:p>
          <w:p w14:paraId="2C60CE74">
            <w:pPr>
              <w:jc w:val="left"/>
              <w:rPr>
                <w:rFonts w:hint="eastAsia" w:ascii="Times New Roman" w:hAnsi="Times New Roman" w:eastAsia="宋体"/>
                <w:sz w:val="24"/>
                <w:highlight w:val="none"/>
                <w:lang w:val="en-US" w:eastAsia="zh-CN"/>
              </w:rPr>
            </w:pPr>
            <w:r>
              <w:rPr>
                <w:rFonts w:hint="eastAsia"/>
                <w:sz w:val="28"/>
                <w:szCs w:val="36"/>
              </w:rPr>
              <w:t>大写：</w:t>
            </w:r>
            <w:r>
              <w:rPr>
                <w:rFonts w:hint="eastAsia"/>
                <w:sz w:val="28"/>
                <w:szCs w:val="36"/>
                <w:u w:val="single"/>
              </w:rPr>
              <w:t xml:space="preserve">                  </w:t>
            </w:r>
            <w:r>
              <w:rPr>
                <w:rFonts w:hint="eastAsia"/>
                <w:sz w:val="28"/>
                <w:szCs w:val="36"/>
              </w:rPr>
              <w:t>元</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3"/>
        <w:rPr>
          <w:highlight w:val="none"/>
        </w:rPr>
      </w:pPr>
    </w:p>
    <w:p w14:paraId="065B53A2">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119F491">
      <w:pPr>
        <w:rPr>
          <w:rFonts w:hint="default"/>
          <w:highlight w:val="none"/>
          <w:lang w:val="en-US" w:eastAsia="zh-CN"/>
        </w:rPr>
      </w:pP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w:t>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lang w:val="en-US" w:eastAsia="zh-CN"/>
        </w:rPr>
        <w:t>：密封袋封面</w:t>
      </w:r>
    </w:p>
    <w:p w14:paraId="49D25989">
      <w:pPr>
        <w:pStyle w:val="9"/>
        <w:rPr>
          <w:rFonts w:hint="eastAsia"/>
          <w:highlight w:val="none"/>
          <w:lang w:val="en-US" w:eastAsia="zh-CN"/>
        </w:rPr>
      </w:pPr>
    </w:p>
    <w:p w14:paraId="43D6B7E2">
      <w:pPr>
        <w:rPr>
          <w:rFonts w:hint="eastAsia"/>
          <w:highlight w:val="none"/>
          <w:lang w:val="en-US" w:eastAsia="zh-CN"/>
        </w:rPr>
      </w:pPr>
    </w:p>
    <w:p w14:paraId="3060FE89">
      <w:pPr>
        <w:pStyle w:val="9"/>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职工活动中心开办物资</w:t>
      </w:r>
      <w:r>
        <w:rPr>
          <w:rFonts w:hint="eastAsia" w:cs="Times New Roman"/>
          <w:b/>
          <w:bCs/>
          <w:sz w:val="36"/>
          <w:szCs w:val="36"/>
          <w:highlight w:val="none"/>
          <w:lang w:val="en-US" w:eastAsia="zh-CN"/>
        </w:rPr>
        <w:t>的采购</w:t>
      </w:r>
      <w:r>
        <w:rPr>
          <w:rFonts w:hint="eastAsia"/>
          <w:b/>
          <w:bCs/>
          <w:sz w:val="36"/>
          <w:szCs w:val="36"/>
          <w:highlight w:val="none"/>
          <w:lang w:val="en-US" w:eastAsia="zh-CN"/>
        </w:rPr>
        <w:t>公告</w:t>
      </w:r>
    </w:p>
    <w:p w14:paraId="11F4C3DF">
      <w:pPr>
        <w:pStyle w:val="9"/>
        <w:ind w:firstLine="3975" w:firstLineChars="1100"/>
        <w:jc w:val="center"/>
        <w:rPr>
          <w:rFonts w:hint="eastAsia"/>
          <w:b/>
          <w:bCs/>
          <w:sz w:val="36"/>
          <w:szCs w:val="36"/>
          <w:highlight w:val="none"/>
          <w:lang w:val="en-US" w:eastAsia="zh-CN"/>
        </w:rPr>
      </w:pPr>
    </w:p>
    <w:p w14:paraId="221B1AF1">
      <w:pPr>
        <w:pStyle w:val="9"/>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7B3B9D9E">
      <w:pPr>
        <w:pStyle w:val="9"/>
        <w:rPr>
          <w:rFonts w:hint="default"/>
          <w:highlight w:val="none"/>
          <w:lang w:val="en-US" w:eastAsia="zh-CN"/>
        </w:rPr>
      </w:pPr>
    </w:p>
    <w:p w14:paraId="5B63D5EB">
      <w:pPr>
        <w:rPr>
          <w:rFonts w:hint="default"/>
          <w:highlight w:val="none"/>
          <w:lang w:val="en-US" w:eastAsia="zh-CN"/>
        </w:rPr>
      </w:pPr>
    </w:p>
    <w:p w14:paraId="2D99E3B1">
      <w:pPr>
        <w:pStyle w:val="9"/>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9"/>
        <w:rPr>
          <w:rFonts w:hint="default"/>
          <w:highlight w:val="none"/>
          <w:lang w:val="en-US" w:eastAsia="zh-CN"/>
        </w:rPr>
      </w:pPr>
    </w:p>
    <w:p w14:paraId="7051EC6D">
      <w:pPr>
        <w:rPr>
          <w:rFonts w:hint="default"/>
          <w:highlight w:val="none"/>
          <w:lang w:val="en-US" w:eastAsia="zh-CN"/>
        </w:rPr>
      </w:pPr>
    </w:p>
    <w:p w14:paraId="313736A6">
      <w:pPr>
        <w:pStyle w:val="9"/>
        <w:rPr>
          <w:rFonts w:hint="default"/>
          <w:highlight w:val="none"/>
          <w:lang w:val="en-US" w:eastAsia="zh-CN"/>
        </w:rPr>
      </w:pPr>
    </w:p>
    <w:p w14:paraId="1C1F8FD4">
      <w:pPr>
        <w:rPr>
          <w:rFonts w:hint="default"/>
          <w:highlight w:val="none"/>
          <w:lang w:val="en-US" w:eastAsia="zh-CN"/>
        </w:rPr>
      </w:pPr>
    </w:p>
    <w:p w14:paraId="77953D1F">
      <w:pPr>
        <w:pStyle w:val="9"/>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9"/>
        <w:rPr>
          <w:rFonts w:hint="default"/>
          <w:highlight w:val="none"/>
          <w:lang w:val="en-US" w:eastAsia="zh-CN"/>
        </w:rPr>
      </w:pPr>
    </w:p>
    <w:p w14:paraId="3443A134">
      <w:pPr>
        <w:rPr>
          <w:rFonts w:hint="default"/>
          <w:highlight w:val="none"/>
          <w:lang w:val="en-US" w:eastAsia="zh-CN"/>
        </w:rPr>
      </w:pPr>
    </w:p>
    <w:p w14:paraId="530D3EB5">
      <w:pPr>
        <w:pStyle w:val="9"/>
        <w:rPr>
          <w:rFonts w:hint="default"/>
          <w:highlight w:val="none"/>
          <w:lang w:val="en-US" w:eastAsia="zh-CN"/>
        </w:rPr>
      </w:pPr>
    </w:p>
    <w:p w14:paraId="4909102C">
      <w:pPr>
        <w:rPr>
          <w:rFonts w:hint="default"/>
          <w:highlight w:val="none"/>
          <w:lang w:val="en-US" w:eastAsia="zh-CN"/>
        </w:rPr>
      </w:pPr>
    </w:p>
    <w:p w14:paraId="24CBDEB5">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5186BA87">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15B7A"/>
    <w:multiLevelType w:val="singleLevel"/>
    <w:tmpl w:val="99215B7A"/>
    <w:lvl w:ilvl="0" w:tentative="0">
      <w:start w:val="1"/>
      <w:numFmt w:val="decimal"/>
      <w:suff w:val="nothing"/>
      <w:lvlText w:val="（%1）"/>
      <w:lvlJc w:val="left"/>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2F107CC"/>
    <w:rsid w:val="06557D6F"/>
    <w:rsid w:val="069E265D"/>
    <w:rsid w:val="0A426399"/>
    <w:rsid w:val="0A651DA7"/>
    <w:rsid w:val="0B0C4B48"/>
    <w:rsid w:val="0BD22A27"/>
    <w:rsid w:val="0BD44D81"/>
    <w:rsid w:val="0C0E4DB6"/>
    <w:rsid w:val="0D0578EB"/>
    <w:rsid w:val="0E5A6AF7"/>
    <w:rsid w:val="0E673A6D"/>
    <w:rsid w:val="0EBA7BC3"/>
    <w:rsid w:val="0F432164"/>
    <w:rsid w:val="100D371A"/>
    <w:rsid w:val="124C06E7"/>
    <w:rsid w:val="12C032D0"/>
    <w:rsid w:val="139A6490"/>
    <w:rsid w:val="14041381"/>
    <w:rsid w:val="14993C19"/>
    <w:rsid w:val="15756138"/>
    <w:rsid w:val="16065A3D"/>
    <w:rsid w:val="16EB42BE"/>
    <w:rsid w:val="171929B6"/>
    <w:rsid w:val="191666DA"/>
    <w:rsid w:val="1B440A68"/>
    <w:rsid w:val="1BBB4BA7"/>
    <w:rsid w:val="1C436556"/>
    <w:rsid w:val="1C7C316C"/>
    <w:rsid w:val="1CD019C7"/>
    <w:rsid w:val="1F615A66"/>
    <w:rsid w:val="229D54E1"/>
    <w:rsid w:val="2314720F"/>
    <w:rsid w:val="238B5D7E"/>
    <w:rsid w:val="23C251FB"/>
    <w:rsid w:val="25F12CC1"/>
    <w:rsid w:val="288A0B19"/>
    <w:rsid w:val="28BA035D"/>
    <w:rsid w:val="2A677CA8"/>
    <w:rsid w:val="2A800285"/>
    <w:rsid w:val="2C7D1A05"/>
    <w:rsid w:val="2E6D75C3"/>
    <w:rsid w:val="2EDC4D1F"/>
    <w:rsid w:val="308C116A"/>
    <w:rsid w:val="308F4F4A"/>
    <w:rsid w:val="334576A7"/>
    <w:rsid w:val="35B72A71"/>
    <w:rsid w:val="387F2677"/>
    <w:rsid w:val="390D759E"/>
    <w:rsid w:val="3A2A31CC"/>
    <w:rsid w:val="3CF77889"/>
    <w:rsid w:val="3D512EB6"/>
    <w:rsid w:val="3DB22B39"/>
    <w:rsid w:val="3DE73182"/>
    <w:rsid w:val="40934E09"/>
    <w:rsid w:val="41227EAC"/>
    <w:rsid w:val="41807897"/>
    <w:rsid w:val="4271398D"/>
    <w:rsid w:val="42DA0355"/>
    <w:rsid w:val="43026E75"/>
    <w:rsid w:val="434545DC"/>
    <w:rsid w:val="43D35ED6"/>
    <w:rsid w:val="44AE0D88"/>
    <w:rsid w:val="4625196C"/>
    <w:rsid w:val="462D4693"/>
    <w:rsid w:val="496F0BFB"/>
    <w:rsid w:val="49DE4271"/>
    <w:rsid w:val="4CEB2D8A"/>
    <w:rsid w:val="4E4D4129"/>
    <w:rsid w:val="4E7C3EB0"/>
    <w:rsid w:val="502045C6"/>
    <w:rsid w:val="521712F5"/>
    <w:rsid w:val="532209BB"/>
    <w:rsid w:val="53C0404C"/>
    <w:rsid w:val="54215166"/>
    <w:rsid w:val="54786EE6"/>
    <w:rsid w:val="566C06B8"/>
    <w:rsid w:val="56986F47"/>
    <w:rsid w:val="570C5CDB"/>
    <w:rsid w:val="58483B22"/>
    <w:rsid w:val="584F2744"/>
    <w:rsid w:val="58663D22"/>
    <w:rsid w:val="588A37EC"/>
    <w:rsid w:val="58E41C60"/>
    <w:rsid w:val="591E4639"/>
    <w:rsid w:val="5A271DD8"/>
    <w:rsid w:val="5AD54AB9"/>
    <w:rsid w:val="5BB01A7D"/>
    <w:rsid w:val="5BE36AC3"/>
    <w:rsid w:val="5C9E0B3D"/>
    <w:rsid w:val="5DDB5C61"/>
    <w:rsid w:val="5F476B09"/>
    <w:rsid w:val="5FDE21DF"/>
    <w:rsid w:val="610955D5"/>
    <w:rsid w:val="61E759F9"/>
    <w:rsid w:val="622B3155"/>
    <w:rsid w:val="65686562"/>
    <w:rsid w:val="657F58CB"/>
    <w:rsid w:val="66AC5BB9"/>
    <w:rsid w:val="68BE495C"/>
    <w:rsid w:val="69CB4A51"/>
    <w:rsid w:val="6BC53D4C"/>
    <w:rsid w:val="6BD1524C"/>
    <w:rsid w:val="6E997C25"/>
    <w:rsid w:val="6EA15F1D"/>
    <w:rsid w:val="6EF8049C"/>
    <w:rsid w:val="736C5159"/>
    <w:rsid w:val="74116696"/>
    <w:rsid w:val="74DA48CB"/>
    <w:rsid w:val="79AD2DE0"/>
    <w:rsid w:val="7A952605"/>
    <w:rsid w:val="7B123E95"/>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autoRedefine/>
    <w:qFormat/>
    <w:uiPriority w:val="0"/>
    <w:pPr>
      <w:keepNext/>
      <w:keepLines/>
      <w:spacing w:line="540" w:lineRule="atLeast"/>
      <w:outlineLvl w:val="3"/>
    </w:pPr>
    <w:rPr>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99"/>
    <w:pPr>
      <w:adjustRightInd w:val="0"/>
      <w:spacing w:line="312" w:lineRule="atLeast"/>
      <w:ind w:firstLine="420"/>
      <w:textAlignment w:val="baseline"/>
    </w:pPr>
    <w:rPr>
      <w:kern w:val="0"/>
      <w:szCs w:val="20"/>
    </w:rPr>
  </w:style>
  <w:style w:type="paragraph" w:styleId="5">
    <w:name w:val="Body Text Indent"/>
    <w:basedOn w:val="1"/>
    <w:next w:val="4"/>
    <w:autoRedefine/>
    <w:qFormat/>
    <w:uiPriority w:val="0"/>
    <w:pPr>
      <w:ind w:left="480" w:hanging="480" w:hangingChars="200"/>
    </w:pPr>
    <w:rPr>
      <w:sz w:val="24"/>
    </w:rPr>
  </w:style>
  <w:style w:type="paragraph" w:styleId="6">
    <w:name w:val="Body Text"/>
    <w:basedOn w:val="1"/>
    <w:autoRedefine/>
    <w:qFormat/>
    <w:uiPriority w:val="0"/>
    <w:rPr>
      <w:sz w:val="24"/>
    </w:rPr>
  </w:style>
  <w:style w:type="paragraph" w:styleId="7">
    <w:name w:val="Plain Text"/>
    <w:basedOn w:val="1"/>
    <w:next w:val="1"/>
    <w:autoRedefine/>
    <w:qFormat/>
    <w:uiPriority w:val="0"/>
    <w:rPr>
      <w:rFonts w:ascii="宋体" w:hAnsi="Courier New" w:cs="Courier New"/>
      <w:szCs w:val="21"/>
    </w:rPr>
  </w:style>
  <w:style w:type="paragraph" w:styleId="8">
    <w:name w:val="Normal (Web)"/>
    <w:basedOn w:val="1"/>
    <w:autoRedefine/>
    <w:qFormat/>
    <w:uiPriority w:val="0"/>
    <w:rPr>
      <w:sz w:val="24"/>
    </w:rPr>
  </w:style>
  <w:style w:type="paragraph" w:styleId="9">
    <w:name w:val="Body Text First Indent"/>
    <w:basedOn w:val="6"/>
    <w:next w:val="1"/>
    <w:autoRedefine/>
    <w:qFormat/>
    <w:uiPriority w:val="0"/>
    <w:pPr>
      <w:tabs>
        <w:tab w:val="left" w:pos="208"/>
      </w:tabs>
      <w:ind w:firstLine="420" w:firstLineChars="100"/>
    </w:pPr>
  </w:style>
  <w:style w:type="paragraph" w:styleId="10">
    <w:name w:val="Body Text First Indent 2"/>
    <w:basedOn w:val="5"/>
    <w:autoRedefine/>
    <w:qFormat/>
    <w:uiPriority w:val="0"/>
    <w:pPr>
      <w:spacing w:after="120" w:line="240" w:lineRule="auto"/>
      <w:ind w:left="420" w:leftChars="200" w:firstLine="420"/>
    </w:pPr>
    <w:rPr>
      <w:rFonts w:cs="宋体"/>
      <w:sz w:val="21"/>
      <w:szCs w:val="21"/>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首行缩进"/>
    <w:basedOn w:val="1"/>
    <w:autoRedefine/>
    <w:qFormat/>
    <w:uiPriority w:val="0"/>
    <w:pPr>
      <w:ind w:firstLine="480" w:firstLineChars="200"/>
    </w:pPr>
    <w:rPr>
      <w:lang w:val="zh-CN"/>
    </w:rPr>
  </w:style>
  <w:style w:type="paragraph" w:styleId="16">
    <w:name w:val="List Paragraph"/>
    <w:basedOn w:val="1"/>
    <w:autoRedefine/>
    <w:qFormat/>
    <w:uiPriority w:val="0"/>
    <w:pPr>
      <w:ind w:firstLine="420" w:firstLineChars="200"/>
    </w:pPr>
  </w:style>
  <w:style w:type="paragraph" w:customStyle="1" w:styleId="17">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character" w:customStyle="1" w:styleId="19">
    <w:name w:val="font51"/>
    <w:basedOn w:val="13"/>
    <w:autoRedefine/>
    <w:qFormat/>
    <w:uiPriority w:val="0"/>
    <w:rPr>
      <w:rFonts w:hint="eastAsia" w:ascii="宋体" w:hAnsi="宋体" w:eastAsia="宋体" w:cs="宋体"/>
      <w:b/>
      <w:bCs/>
      <w:color w:val="FF0000"/>
      <w:sz w:val="20"/>
      <w:szCs w:val="20"/>
      <w:u w:val="none"/>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font21"/>
    <w:basedOn w:val="13"/>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1427</Words>
  <Characters>1539</Characters>
  <Lines>0</Lines>
  <Paragraphs>0</Paragraphs>
  <TotalTime>24</TotalTime>
  <ScaleCrop>false</ScaleCrop>
  <LinksUpToDate>false</LinksUpToDate>
  <CharactersWithSpaces>1950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2024-12-23T07:14:00Z</cp:lastPrinted>
  <dcterms:modified xsi:type="dcterms:W3CDTF">2026-04-03T02:21:31Z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