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6ECB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 xml:space="preserve">关于开展义乌市中心医院医共体院区 </w:t>
      </w:r>
    </w:p>
    <w:p w14:paraId="700BF018">
      <w:pPr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2026年度医学装备年度采购计划推介会的公告</w:t>
      </w: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根据要求拟对义乌市中心医院医共体院区2026年度医学装备年度采购计划清单内项目组织产品推介会。欢迎各供应商积极报名参加。具体事项公告如下：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3ED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8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F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8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12D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5B6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3351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692C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46BF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8C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81300" cy="2781300"/>
            <wp:effectExtent l="0" t="0" r="0" b="0"/>
            <wp:docPr id="1" name="图片 1" descr="q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04月15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0001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3980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64D1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503A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1.《2026年度医学装备推介会第二批项目清单》</w:t>
      </w:r>
    </w:p>
    <w:p w14:paraId="609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2.《医学装备产品推介会报名表》</w:t>
      </w:r>
    </w:p>
    <w:p w14:paraId="5BD314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1.《2026年度医学装备推介会第二批项目清单》</w:t>
      </w:r>
    </w:p>
    <w:tbl>
      <w:tblPr>
        <w:tblStyle w:val="5"/>
        <w:tblW w:w="5368" w:type="pct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790"/>
        <w:gridCol w:w="765"/>
        <w:gridCol w:w="735"/>
        <w:gridCol w:w="720"/>
        <w:gridCol w:w="3615"/>
      </w:tblGrid>
      <w:tr w14:paraId="51E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设备名称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单价/万元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采购数量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是否进口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6CF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胸阻抗断层成像仪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通气监测、血流监测；实时肺部通气监测功能；高精度成像与数据分析</w:t>
            </w:r>
          </w:p>
        </w:tc>
      </w:tr>
      <w:tr w14:paraId="7374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13"/>
                <w:sz w:val="18"/>
                <w:szCs w:val="18"/>
                <w:lang w:val="en-US" w:eastAsia="zh-CN" w:bidi="ar"/>
              </w:rPr>
              <w:t>连续性血液净化装置（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CRRT</w:t>
            </w:r>
            <w:r>
              <w:rPr>
                <w:rStyle w:val="13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支持脓毒症治疗</w:t>
            </w:r>
          </w:p>
        </w:tc>
      </w:tr>
      <w:tr w14:paraId="2A09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激光眼科诊断仪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眼底血管造影</w:t>
            </w:r>
          </w:p>
        </w:tc>
      </w:tr>
      <w:tr w14:paraId="7CB0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超声生物显微镜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可以检查眼前段的房角之后到睫状体部这一解剖区域</w:t>
            </w:r>
          </w:p>
        </w:tc>
      </w:tr>
      <w:tr w14:paraId="0531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电子胃肠镜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主机1台，一肠、一胃</w:t>
            </w:r>
          </w:p>
        </w:tc>
      </w:tr>
      <w:tr w14:paraId="604D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短波理疗仪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4F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43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308紫外线光疗仪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F71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A6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性功能康复治疗仪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诊断和治疗男性性功能障碍</w:t>
            </w:r>
          </w:p>
        </w:tc>
      </w:tr>
      <w:tr w14:paraId="6885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男性生理多参数检测仪 (阴茎敏感度检测仪)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诊断早泄，鉴别阴茎敏感性/温度</w:t>
            </w:r>
          </w:p>
        </w:tc>
      </w:tr>
      <w:tr w14:paraId="4BA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口内扫描仪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可扫描病人患处建模，直接传至义齿加工。</w:t>
            </w:r>
          </w:p>
        </w:tc>
      </w:tr>
      <w:tr w14:paraId="294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呼吸内镜冷冻治疗仪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269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AB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呼吸内镜氩气刀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呼吸介入使用</w:t>
            </w:r>
          </w:p>
        </w:tc>
      </w:tr>
      <w:tr w14:paraId="2A13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频闪内镜系统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有动态喉镜功能；有电子染色早癌筛查功能</w:t>
            </w:r>
          </w:p>
        </w:tc>
      </w:tr>
      <w:tr w14:paraId="56E7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44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DC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标本输送机+标本分拣机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8FD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8A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全自动尿液分析仪流水线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29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4E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全自动免疫组化仪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802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EE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肌电图仪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均可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9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00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全自动生化分析仪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32D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62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五分类血球仪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50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E828713">
      <w:pPr>
        <w:rPr>
          <w:rFonts w:hint="eastAsia"/>
          <w:sz w:val="22"/>
          <w:szCs w:val="22"/>
          <w:lang w:val="en-US" w:eastAsia="zh-CN"/>
        </w:rPr>
      </w:pPr>
    </w:p>
    <w:p w14:paraId="36656290">
      <w:pPr>
        <w:rPr>
          <w:rFonts w:hint="eastAsia"/>
          <w:sz w:val="22"/>
          <w:szCs w:val="22"/>
          <w:lang w:val="en-US" w:eastAsia="zh-CN"/>
        </w:rPr>
      </w:pPr>
    </w:p>
    <w:p w14:paraId="7F6C8A7B">
      <w:pPr>
        <w:rPr>
          <w:rFonts w:hint="eastAsia"/>
          <w:sz w:val="22"/>
          <w:szCs w:val="22"/>
          <w:lang w:val="en-US" w:eastAsia="zh-CN"/>
        </w:rPr>
      </w:pPr>
    </w:p>
    <w:p w14:paraId="1DBD37E9">
      <w:pPr>
        <w:rPr>
          <w:rFonts w:hint="eastAsia"/>
          <w:sz w:val="22"/>
          <w:szCs w:val="22"/>
          <w:lang w:val="en-US" w:eastAsia="zh-CN"/>
        </w:rPr>
      </w:pPr>
    </w:p>
    <w:p w14:paraId="38700F9A">
      <w:pPr>
        <w:rPr>
          <w:rFonts w:hint="eastAsia"/>
          <w:sz w:val="22"/>
          <w:szCs w:val="22"/>
          <w:lang w:val="en-US" w:eastAsia="zh-CN"/>
        </w:rPr>
      </w:pPr>
    </w:p>
    <w:p w14:paraId="3A492BE1">
      <w:pPr>
        <w:rPr>
          <w:rFonts w:hint="eastAsia"/>
          <w:sz w:val="22"/>
          <w:szCs w:val="22"/>
          <w:lang w:val="en-US" w:eastAsia="zh-CN"/>
        </w:rPr>
      </w:pPr>
    </w:p>
    <w:p w14:paraId="39B93296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推介</w:t>
            </w:r>
            <w:r>
              <w:rPr>
                <w:sz w:val="32"/>
              </w:rPr>
              <w:t>会报名表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粘</w:t>
            </w:r>
            <w:r>
              <w:rPr>
                <w:spacing w:val="-3"/>
                <w:sz w:val="22"/>
              </w:rPr>
              <w:t>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0C760DD"/>
    <w:rsid w:val="09483A51"/>
    <w:rsid w:val="0B190D39"/>
    <w:rsid w:val="0BFF4B41"/>
    <w:rsid w:val="0C5C7E64"/>
    <w:rsid w:val="0CAF6FD7"/>
    <w:rsid w:val="118B4556"/>
    <w:rsid w:val="11AC3683"/>
    <w:rsid w:val="14103A0E"/>
    <w:rsid w:val="14F447EE"/>
    <w:rsid w:val="15A46B04"/>
    <w:rsid w:val="1A077EF3"/>
    <w:rsid w:val="1AD57207"/>
    <w:rsid w:val="1B37564F"/>
    <w:rsid w:val="1BE539D2"/>
    <w:rsid w:val="1F3A7B53"/>
    <w:rsid w:val="20631BE8"/>
    <w:rsid w:val="20C145ED"/>
    <w:rsid w:val="26775B6F"/>
    <w:rsid w:val="288B5901"/>
    <w:rsid w:val="28C66939"/>
    <w:rsid w:val="2AD0701D"/>
    <w:rsid w:val="2D5D501A"/>
    <w:rsid w:val="2E3E03BF"/>
    <w:rsid w:val="31615451"/>
    <w:rsid w:val="34A978B5"/>
    <w:rsid w:val="42CB012E"/>
    <w:rsid w:val="47DA2BD5"/>
    <w:rsid w:val="494E5BD4"/>
    <w:rsid w:val="4AB62D67"/>
    <w:rsid w:val="4F2C79EA"/>
    <w:rsid w:val="51BE45DC"/>
    <w:rsid w:val="55084F2C"/>
    <w:rsid w:val="56651689"/>
    <w:rsid w:val="572069FE"/>
    <w:rsid w:val="59A82118"/>
    <w:rsid w:val="59E35308"/>
    <w:rsid w:val="5AA80105"/>
    <w:rsid w:val="5C882FDD"/>
    <w:rsid w:val="5E607DC6"/>
    <w:rsid w:val="5ED90FF2"/>
    <w:rsid w:val="5F6C644B"/>
    <w:rsid w:val="5FA06694"/>
    <w:rsid w:val="60B15DE8"/>
    <w:rsid w:val="62CE11A9"/>
    <w:rsid w:val="66A51E31"/>
    <w:rsid w:val="6B704EFA"/>
    <w:rsid w:val="6C1E0136"/>
    <w:rsid w:val="6C60689B"/>
    <w:rsid w:val="6DE7634D"/>
    <w:rsid w:val="6E53393F"/>
    <w:rsid w:val="6FDC7B8C"/>
    <w:rsid w:val="70EB3963"/>
    <w:rsid w:val="71A768D5"/>
    <w:rsid w:val="72E65301"/>
    <w:rsid w:val="74A657D7"/>
    <w:rsid w:val="74EF5AE6"/>
    <w:rsid w:val="76564134"/>
    <w:rsid w:val="76CD17F4"/>
    <w:rsid w:val="76F31A34"/>
    <w:rsid w:val="7732281D"/>
    <w:rsid w:val="78856750"/>
    <w:rsid w:val="7A146AD1"/>
    <w:rsid w:val="7BF16629"/>
    <w:rsid w:val="7E3E309B"/>
    <w:rsid w:val="7F02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1428</Characters>
  <Paragraphs>729</Paragraphs>
  <TotalTime>2</TotalTime>
  <ScaleCrop>false</ScaleCrop>
  <LinksUpToDate>false</LinksUpToDate>
  <CharactersWithSpaces>1563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2026-04-07T01:22:48Z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5AF4490D1853431186DFB36908FD136D_13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