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公告（十二）</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（十二）</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共16</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t>参考</w:t>
            </w: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t>备注</w:t>
            </w:r>
          </w:p>
        </w:tc>
      </w:tr>
      <w:tr w14:paraId="1B46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2DB3670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w:t>
            </w:r>
          </w:p>
        </w:tc>
        <w:tc>
          <w:tcPr>
            <w:tcW w:w="638" w:type="pct"/>
            <w:shd w:val="clear" w:color="auto" w:fill="auto"/>
            <w:vAlign w:val="center"/>
          </w:tcPr>
          <w:p w14:paraId="03C6432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隔离衣</w:t>
            </w:r>
          </w:p>
        </w:tc>
        <w:tc>
          <w:tcPr>
            <w:tcW w:w="559" w:type="pct"/>
            <w:shd w:val="clear" w:color="auto" w:fill="auto"/>
            <w:vAlign w:val="center"/>
          </w:tcPr>
          <w:p w14:paraId="20359C7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一次性隔离衣</w:t>
            </w:r>
          </w:p>
        </w:tc>
        <w:tc>
          <w:tcPr>
            <w:tcW w:w="493" w:type="pct"/>
            <w:shd w:val="clear" w:color="auto" w:fill="auto"/>
            <w:vAlign w:val="center"/>
          </w:tcPr>
          <w:p w14:paraId="3F1DB84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B923AE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围裙式</w:t>
            </w:r>
          </w:p>
        </w:tc>
        <w:tc>
          <w:tcPr>
            <w:tcW w:w="318" w:type="pct"/>
            <w:shd w:val="clear" w:color="auto" w:fill="auto"/>
            <w:vAlign w:val="center"/>
          </w:tcPr>
          <w:p w14:paraId="1A25A4F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220" w:type="pct"/>
            <w:shd w:val="clear" w:color="auto" w:fill="auto"/>
            <w:vAlign w:val="center"/>
          </w:tcPr>
          <w:p w14:paraId="65AF4DD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供医疗单位作普通隔离时一次性使用。</w:t>
            </w:r>
          </w:p>
        </w:tc>
        <w:tc>
          <w:tcPr>
            <w:tcW w:w="657" w:type="pct"/>
            <w:shd w:val="clear" w:color="auto" w:fill="auto"/>
            <w:vAlign w:val="center"/>
          </w:tcPr>
          <w:p w14:paraId="02F8F05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2B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bottom w:val="single" w:color="auto" w:sz="4" w:space="0"/>
            </w:tcBorders>
            <w:shd w:val="clear" w:color="auto" w:fill="auto"/>
            <w:vAlign w:val="center"/>
          </w:tcPr>
          <w:p w14:paraId="03DEC50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2</w:t>
            </w:r>
          </w:p>
        </w:tc>
        <w:tc>
          <w:tcPr>
            <w:tcW w:w="638" w:type="pct"/>
            <w:shd w:val="clear" w:color="auto" w:fill="auto"/>
            <w:vAlign w:val="center"/>
          </w:tcPr>
          <w:p w14:paraId="73AA018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医用防护口罩</w:t>
            </w:r>
          </w:p>
        </w:tc>
        <w:tc>
          <w:tcPr>
            <w:tcW w:w="559" w:type="pct"/>
            <w:shd w:val="clear" w:color="auto" w:fill="auto"/>
            <w:vAlign w:val="center"/>
          </w:tcPr>
          <w:p w14:paraId="30E34BF9">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一次性防护口罩</w:t>
            </w:r>
          </w:p>
        </w:tc>
        <w:tc>
          <w:tcPr>
            <w:tcW w:w="493" w:type="pct"/>
            <w:shd w:val="clear" w:color="auto" w:fill="auto"/>
            <w:vAlign w:val="center"/>
          </w:tcPr>
          <w:p w14:paraId="03BD053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9DB27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头戴式</w:t>
            </w:r>
          </w:p>
        </w:tc>
        <w:tc>
          <w:tcPr>
            <w:tcW w:w="318" w:type="pct"/>
            <w:shd w:val="clear" w:color="auto" w:fill="auto"/>
            <w:vAlign w:val="center"/>
          </w:tcPr>
          <w:p w14:paraId="34926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76A2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供医疗工作环境下，过滤空气中的颗粒物、阻隔飞沫、血液、体液、分泌物用。</w:t>
            </w:r>
          </w:p>
        </w:tc>
        <w:tc>
          <w:tcPr>
            <w:tcW w:w="657" w:type="pct"/>
            <w:shd w:val="clear" w:color="auto" w:fill="auto"/>
            <w:vAlign w:val="center"/>
          </w:tcPr>
          <w:p w14:paraId="5E0420D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1A43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03790B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3</w:t>
            </w:r>
          </w:p>
        </w:tc>
        <w:tc>
          <w:tcPr>
            <w:tcW w:w="638" w:type="pct"/>
            <w:shd w:val="clear" w:color="auto" w:fill="auto"/>
            <w:vAlign w:val="center"/>
          </w:tcPr>
          <w:p w14:paraId="662CC46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聚乳酸面部填充剂</w:t>
            </w:r>
          </w:p>
        </w:tc>
        <w:tc>
          <w:tcPr>
            <w:tcW w:w="559" w:type="pct"/>
            <w:shd w:val="clear" w:color="auto" w:fill="auto"/>
            <w:vAlign w:val="center"/>
          </w:tcPr>
          <w:p w14:paraId="59C0FD6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透明质酸材质软组织充填材料</w:t>
            </w:r>
          </w:p>
        </w:tc>
        <w:tc>
          <w:tcPr>
            <w:tcW w:w="493" w:type="pct"/>
            <w:shd w:val="clear" w:color="auto" w:fill="auto"/>
            <w:vAlign w:val="center"/>
          </w:tcPr>
          <w:p w14:paraId="30B58A9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0D2FAB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5247B14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24DA7D6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以面部容量缺失填充、肤质改善为主，面部凹陷部位填充，如太阳穴凹陷、法令纹等；面部轮廓优化，如下颌缘松弛的收紧塑形；皮下注射后通过刺激自身胶原蛋白新生，改善皮肤肤质与弹性，其他部位塑形，如手部皮肤松弛、颈部细纹及松弛的改善。</w:t>
            </w:r>
          </w:p>
        </w:tc>
        <w:tc>
          <w:tcPr>
            <w:tcW w:w="657" w:type="pct"/>
            <w:shd w:val="clear" w:color="auto" w:fill="auto"/>
            <w:vAlign w:val="center"/>
          </w:tcPr>
          <w:p w14:paraId="0868EA1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182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7C1FB5D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4</w:t>
            </w:r>
          </w:p>
        </w:tc>
        <w:tc>
          <w:tcPr>
            <w:tcW w:w="638" w:type="pct"/>
            <w:shd w:val="clear" w:color="auto" w:fill="auto"/>
            <w:vAlign w:val="center"/>
          </w:tcPr>
          <w:p w14:paraId="6887E76B">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注射用聚己内直微球面部填充剂</w:t>
            </w:r>
          </w:p>
        </w:tc>
        <w:tc>
          <w:tcPr>
            <w:tcW w:w="559" w:type="pct"/>
            <w:shd w:val="clear" w:color="auto" w:fill="auto"/>
            <w:vAlign w:val="center"/>
          </w:tcPr>
          <w:p w14:paraId="56E69381">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24EAC14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850B7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21C15D3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3A616E2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以面部年轻化填充及轮廓塑为主，适用于中重度法令纹、木偶纹、或静态皱纹，面部太阳穴、面颊部凹陷等，恢复面部饱满度，提升年轻感，还可用于轮廓塑性，用于下吧，鼻基底等塑形。</w:t>
            </w:r>
          </w:p>
        </w:tc>
        <w:tc>
          <w:tcPr>
            <w:tcW w:w="657" w:type="pct"/>
            <w:shd w:val="clear" w:color="auto" w:fill="auto"/>
            <w:vAlign w:val="center"/>
          </w:tcPr>
          <w:p w14:paraId="445FAD1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0053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right w:val="single" w:color="auto" w:sz="4" w:space="0"/>
            </w:tcBorders>
            <w:shd w:val="clear" w:color="auto" w:fill="auto"/>
            <w:vAlign w:val="center"/>
          </w:tcPr>
          <w:p w14:paraId="1A072BB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5</w:t>
            </w:r>
          </w:p>
        </w:tc>
        <w:tc>
          <w:tcPr>
            <w:tcW w:w="638" w:type="pct"/>
            <w:shd w:val="clear" w:color="auto" w:fill="auto"/>
            <w:vAlign w:val="center"/>
          </w:tcPr>
          <w:p w14:paraId="4089D564">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长效水光</w:t>
            </w:r>
          </w:p>
        </w:tc>
        <w:tc>
          <w:tcPr>
            <w:tcW w:w="559" w:type="pct"/>
            <w:shd w:val="clear" w:color="auto" w:fill="auto"/>
            <w:vAlign w:val="center"/>
          </w:tcPr>
          <w:p w14:paraId="406B6D7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56E5495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52C0087A">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3302428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2944E18C">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用于纠正中到重度鼻唇沟皱纹以及鼻背和/或鼻根塑形。纠正中到重度鼻唇沟皱纹时，应注射入面部真皮组织深层和/或皮下组织浅层。用于鼻背和/或鼻根塑形时，应注射入骨膜上层。</w:t>
            </w:r>
          </w:p>
        </w:tc>
        <w:tc>
          <w:tcPr>
            <w:tcW w:w="657" w:type="pct"/>
            <w:shd w:val="clear" w:color="auto" w:fill="auto"/>
            <w:vAlign w:val="center"/>
          </w:tcPr>
          <w:p w14:paraId="299E92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37A14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right w:val="single" w:color="auto" w:sz="4" w:space="0"/>
            </w:tcBorders>
            <w:shd w:val="clear" w:color="auto" w:fill="auto"/>
            <w:vAlign w:val="center"/>
          </w:tcPr>
          <w:p w14:paraId="2F9D358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6</w:t>
            </w:r>
          </w:p>
        </w:tc>
        <w:tc>
          <w:tcPr>
            <w:tcW w:w="638" w:type="pct"/>
            <w:shd w:val="clear" w:color="auto" w:fill="auto"/>
            <w:vAlign w:val="center"/>
          </w:tcPr>
          <w:p w14:paraId="0BA3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水光注射液</w:t>
            </w:r>
          </w:p>
        </w:tc>
        <w:tc>
          <w:tcPr>
            <w:tcW w:w="559" w:type="pct"/>
            <w:shd w:val="clear" w:color="auto" w:fill="auto"/>
            <w:vAlign w:val="center"/>
          </w:tcPr>
          <w:p w14:paraId="5C264AAA">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4C8B23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3DB28C0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0D1C58C9">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13E3F707">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用于皮肤的皮肤干燥的维护，改善毛孔粗大，肌肤暗沉，持久保湿，修复屏障等功能。</w:t>
            </w:r>
          </w:p>
        </w:tc>
        <w:tc>
          <w:tcPr>
            <w:tcW w:w="657" w:type="pct"/>
            <w:shd w:val="clear" w:color="auto" w:fill="auto"/>
            <w:vAlign w:val="center"/>
          </w:tcPr>
          <w:p w14:paraId="240B56A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DE4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left w:val="single" w:color="auto" w:sz="4" w:space="0"/>
              <w:bottom w:val="single" w:color="auto" w:sz="4" w:space="0"/>
              <w:right w:val="single" w:color="auto" w:sz="4" w:space="0"/>
            </w:tcBorders>
            <w:shd w:val="clear" w:color="auto" w:fill="auto"/>
            <w:vAlign w:val="center"/>
          </w:tcPr>
          <w:p w14:paraId="7040107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7</w:t>
            </w:r>
          </w:p>
        </w:tc>
        <w:tc>
          <w:tcPr>
            <w:tcW w:w="638" w:type="pct"/>
            <w:shd w:val="clear" w:color="auto" w:fill="auto"/>
            <w:vAlign w:val="center"/>
          </w:tcPr>
          <w:p w14:paraId="473EEBB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乔雅登注射用交联透明质酸钠凝胶/含利多卡因交联透明质酸钠</w:t>
            </w:r>
          </w:p>
        </w:tc>
        <w:tc>
          <w:tcPr>
            <w:tcW w:w="559" w:type="pct"/>
            <w:shd w:val="clear" w:color="auto" w:fill="auto"/>
            <w:vAlign w:val="center"/>
          </w:tcPr>
          <w:p w14:paraId="6897249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其他整形（口腔）耗材</w:t>
            </w:r>
          </w:p>
        </w:tc>
        <w:tc>
          <w:tcPr>
            <w:tcW w:w="493" w:type="pct"/>
            <w:shd w:val="clear" w:color="auto" w:fill="auto"/>
            <w:vAlign w:val="center"/>
          </w:tcPr>
          <w:p w14:paraId="24446D50">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127FD2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2ED49E9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71A3BD2D">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为国内最高端的交联透明质酸钠凝胶，各种规格针对注射部位不一样，针对高端客户，顺应医美市场发展需求。</w:t>
            </w:r>
          </w:p>
        </w:tc>
        <w:tc>
          <w:tcPr>
            <w:tcW w:w="657" w:type="pct"/>
            <w:shd w:val="clear" w:color="auto" w:fill="auto"/>
            <w:vAlign w:val="center"/>
          </w:tcPr>
          <w:p w14:paraId="16BDE9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557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A68417F">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8</w:t>
            </w:r>
          </w:p>
        </w:tc>
        <w:tc>
          <w:tcPr>
            <w:tcW w:w="638" w:type="pct"/>
            <w:shd w:val="clear" w:color="auto" w:fill="auto"/>
            <w:vAlign w:val="center"/>
          </w:tcPr>
          <w:p w14:paraId="4E5B01CF">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一次性肺功能仪用过滤嘴</w:t>
            </w:r>
          </w:p>
        </w:tc>
        <w:tc>
          <w:tcPr>
            <w:tcW w:w="559" w:type="pct"/>
            <w:shd w:val="clear" w:color="auto" w:fill="auto"/>
            <w:vAlign w:val="center"/>
          </w:tcPr>
          <w:p w14:paraId="087826F1">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2A5016D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78DD391">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318" w:type="pct"/>
            <w:shd w:val="clear" w:color="auto" w:fill="auto"/>
            <w:vAlign w:val="center"/>
          </w:tcPr>
          <w:p w14:paraId="3791048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774554B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可与呼吸家品牌肺功能仪适配，满足乙酰甲胆碱气道激发试验对精度及安全性的要求，与肺功能仪连接，用于过滤患者吹气时的唾液，避免交叉感染</w:t>
            </w:r>
          </w:p>
        </w:tc>
        <w:tc>
          <w:tcPr>
            <w:tcW w:w="657" w:type="pct"/>
            <w:shd w:val="clear" w:color="auto" w:fill="auto"/>
            <w:vAlign w:val="center"/>
          </w:tcPr>
          <w:p w14:paraId="11CE3BE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42E8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5F91A0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9</w:t>
            </w:r>
          </w:p>
        </w:tc>
        <w:tc>
          <w:tcPr>
            <w:tcW w:w="638" w:type="pct"/>
            <w:shd w:val="clear" w:color="auto" w:fill="auto"/>
            <w:vAlign w:val="center"/>
          </w:tcPr>
          <w:p w14:paraId="024C86E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硅胶泡沫敷料</w:t>
            </w:r>
          </w:p>
        </w:tc>
        <w:tc>
          <w:tcPr>
            <w:tcW w:w="559" w:type="pct"/>
            <w:shd w:val="clear" w:color="auto" w:fill="auto"/>
            <w:vAlign w:val="center"/>
          </w:tcPr>
          <w:p w14:paraId="282E652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硅胶泡沫敷料</w:t>
            </w:r>
          </w:p>
        </w:tc>
        <w:tc>
          <w:tcPr>
            <w:tcW w:w="493" w:type="pct"/>
            <w:shd w:val="clear" w:color="auto" w:fill="auto"/>
            <w:vAlign w:val="center"/>
          </w:tcPr>
          <w:p w14:paraId="2572C812">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419C3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6067D8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69545B00">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用于压力性损伤、手术后切口、脆弱及敏感皮肤，可反复粘贴的硅胶泡沫敷料</w:t>
            </w:r>
          </w:p>
        </w:tc>
        <w:tc>
          <w:tcPr>
            <w:tcW w:w="657" w:type="pct"/>
            <w:shd w:val="clear" w:color="auto" w:fill="auto"/>
            <w:vAlign w:val="center"/>
          </w:tcPr>
          <w:p w14:paraId="6F92FB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2D6A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A94F7B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10</w:t>
            </w:r>
          </w:p>
        </w:tc>
        <w:tc>
          <w:tcPr>
            <w:tcW w:w="638" w:type="pct"/>
            <w:shd w:val="clear" w:color="auto" w:fill="auto"/>
            <w:vAlign w:val="center"/>
          </w:tcPr>
          <w:p w14:paraId="3602D57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水凝胶敷料</w:t>
            </w:r>
          </w:p>
        </w:tc>
        <w:tc>
          <w:tcPr>
            <w:tcW w:w="559" w:type="pct"/>
            <w:shd w:val="clear" w:color="auto" w:fill="auto"/>
            <w:vAlign w:val="center"/>
          </w:tcPr>
          <w:p w14:paraId="3DF2EB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水凝胶敷料</w:t>
            </w:r>
          </w:p>
        </w:tc>
        <w:tc>
          <w:tcPr>
            <w:tcW w:w="493" w:type="pct"/>
            <w:shd w:val="clear" w:color="auto" w:fill="auto"/>
            <w:vAlign w:val="center"/>
          </w:tcPr>
          <w:p w14:paraId="321ED4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2C53B6D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703AAE8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1A06A50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清创胶，能自溶性清创，温和的清除坏死组织，促进伤口愈合，减轻患者痛苦，适用于无痛清创患者</w:t>
            </w:r>
          </w:p>
        </w:tc>
        <w:tc>
          <w:tcPr>
            <w:tcW w:w="657" w:type="pct"/>
            <w:shd w:val="clear" w:color="auto" w:fill="auto"/>
            <w:vAlign w:val="center"/>
          </w:tcPr>
          <w:p w14:paraId="73E019C5">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819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5C87AEA">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11</w:t>
            </w:r>
          </w:p>
        </w:tc>
        <w:tc>
          <w:tcPr>
            <w:tcW w:w="638" w:type="pct"/>
            <w:shd w:val="clear" w:color="auto" w:fill="auto"/>
            <w:vAlign w:val="center"/>
          </w:tcPr>
          <w:p w14:paraId="6297D4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造口护肤粉</w:t>
            </w:r>
          </w:p>
        </w:tc>
        <w:tc>
          <w:tcPr>
            <w:tcW w:w="559" w:type="pct"/>
            <w:shd w:val="clear" w:color="auto" w:fill="auto"/>
            <w:vAlign w:val="center"/>
          </w:tcPr>
          <w:p w14:paraId="3D1DBBE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造口护肤粉</w:t>
            </w:r>
          </w:p>
        </w:tc>
        <w:tc>
          <w:tcPr>
            <w:tcW w:w="493" w:type="pct"/>
            <w:shd w:val="clear" w:color="auto" w:fill="auto"/>
            <w:vAlign w:val="center"/>
          </w:tcPr>
          <w:p w14:paraId="22B982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E7055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5E0BC4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7B5D558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适用于失禁性皮炎患者，吸收皮肤和排泄水分，保持皮肤干爽，减轻排泄物对皮肤的刺激，修复皮肤</w:t>
            </w:r>
          </w:p>
        </w:tc>
        <w:tc>
          <w:tcPr>
            <w:tcW w:w="657" w:type="pct"/>
            <w:shd w:val="clear" w:color="auto" w:fill="auto"/>
            <w:vAlign w:val="center"/>
          </w:tcPr>
          <w:p w14:paraId="23E9917D">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8"/>
                <w:szCs w:val="18"/>
                <w:highlight w:val="none"/>
                <w:u w:val="none"/>
                <w:lang w:val="en-US" w:eastAsia="zh-CN" w:bidi="ar"/>
              </w:rPr>
            </w:pPr>
          </w:p>
        </w:tc>
      </w:tr>
      <w:tr w14:paraId="613B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306839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12</w:t>
            </w:r>
          </w:p>
        </w:tc>
        <w:tc>
          <w:tcPr>
            <w:tcW w:w="638" w:type="pct"/>
            <w:shd w:val="clear" w:color="auto" w:fill="auto"/>
            <w:vAlign w:val="center"/>
          </w:tcPr>
          <w:p w14:paraId="7AC47E9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造口皮肤保护剂</w:t>
            </w:r>
          </w:p>
        </w:tc>
        <w:tc>
          <w:tcPr>
            <w:tcW w:w="559" w:type="pct"/>
            <w:shd w:val="clear" w:color="auto" w:fill="auto"/>
            <w:vAlign w:val="center"/>
          </w:tcPr>
          <w:p w14:paraId="476F5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造口皮肤保护剂</w:t>
            </w:r>
          </w:p>
        </w:tc>
        <w:tc>
          <w:tcPr>
            <w:tcW w:w="493" w:type="pct"/>
            <w:shd w:val="clear" w:color="auto" w:fill="auto"/>
            <w:vAlign w:val="center"/>
          </w:tcPr>
          <w:p w14:paraId="472944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514F9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621A19B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w:t>
            </w:r>
          </w:p>
        </w:tc>
        <w:tc>
          <w:tcPr>
            <w:tcW w:w="1220" w:type="pct"/>
            <w:shd w:val="clear" w:color="auto" w:fill="auto"/>
            <w:vAlign w:val="center"/>
          </w:tcPr>
          <w:p w14:paraId="2B32B78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适用于失禁性皮炎患者，用于保护造口周围皮肤，与护肤粉同时使用，免受排泄物刺激，隔离使用</w:t>
            </w:r>
          </w:p>
        </w:tc>
        <w:tc>
          <w:tcPr>
            <w:tcW w:w="657" w:type="pct"/>
            <w:shd w:val="clear" w:color="auto" w:fill="auto"/>
            <w:vAlign w:val="center"/>
          </w:tcPr>
          <w:p w14:paraId="2996FFA9">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E6C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3BFE909E">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13</w:t>
            </w:r>
          </w:p>
        </w:tc>
        <w:tc>
          <w:tcPr>
            <w:tcW w:w="638" w:type="pct"/>
            <w:shd w:val="clear" w:color="auto" w:fill="auto"/>
            <w:vAlign w:val="center"/>
          </w:tcPr>
          <w:p w14:paraId="1C051DD1">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磷酸锆钠银藻酸盐敷料</w:t>
            </w:r>
          </w:p>
        </w:tc>
        <w:tc>
          <w:tcPr>
            <w:tcW w:w="559" w:type="pct"/>
            <w:shd w:val="clear" w:color="auto" w:fill="auto"/>
            <w:vAlign w:val="center"/>
          </w:tcPr>
          <w:p w14:paraId="6AD2A1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磷酸锆钠银藻酸盐敷料</w:t>
            </w:r>
          </w:p>
        </w:tc>
        <w:tc>
          <w:tcPr>
            <w:tcW w:w="493" w:type="pct"/>
            <w:shd w:val="clear" w:color="auto" w:fill="auto"/>
            <w:vAlign w:val="center"/>
          </w:tcPr>
          <w:p w14:paraId="54BEF3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1181BCF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各规格</w:t>
            </w:r>
          </w:p>
        </w:tc>
        <w:tc>
          <w:tcPr>
            <w:tcW w:w="318" w:type="pct"/>
            <w:shd w:val="clear" w:color="auto" w:fill="auto"/>
            <w:vAlign w:val="center"/>
          </w:tcPr>
          <w:p w14:paraId="49893D6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片</w:t>
            </w:r>
          </w:p>
        </w:tc>
        <w:tc>
          <w:tcPr>
            <w:tcW w:w="1220" w:type="pct"/>
            <w:shd w:val="clear" w:color="auto" w:fill="auto"/>
            <w:vAlign w:val="center"/>
          </w:tcPr>
          <w:p w14:paraId="1298CF75">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可稳定释放银离子，吸收渗液。适用于渗液较多的慢性和感染性、难愈的疑难伤口及慢性感染伤口患者</w:t>
            </w:r>
          </w:p>
        </w:tc>
        <w:tc>
          <w:tcPr>
            <w:tcW w:w="657" w:type="pct"/>
            <w:shd w:val="clear" w:color="auto" w:fill="auto"/>
            <w:vAlign w:val="center"/>
          </w:tcPr>
          <w:p w14:paraId="6BFDE494">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6B2F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462CDDF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14</w:t>
            </w:r>
          </w:p>
        </w:tc>
        <w:tc>
          <w:tcPr>
            <w:tcW w:w="638" w:type="pct"/>
            <w:shd w:val="clear" w:color="auto" w:fill="auto"/>
            <w:vAlign w:val="center"/>
          </w:tcPr>
          <w:p w14:paraId="18998F5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明胶海绵颗粒栓塞剂</w:t>
            </w:r>
          </w:p>
        </w:tc>
        <w:tc>
          <w:tcPr>
            <w:tcW w:w="559" w:type="pct"/>
            <w:shd w:val="clear" w:color="auto" w:fill="auto"/>
            <w:vAlign w:val="center"/>
          </w:tcPr>
          <w:p w14:paraId="5D82E6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栓塞颗粒及微球</w:t>
            </w:r>
          </w:p>
        </w:tc>
        <w:tc>
          <w:tcPr>
            <w:tcW w:w="493" w:type="pct"/>
            <w:shd w:val="clear" w:color="auto" w:fill="auto"/>
            <w:vAlign w:val="center"/>
          </w:tcPr>
          <w:p w14:paraId="651A30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省中标</w:t>
            </w:r>
          </w:p>
        </w:tc>
        <w:tc>
          <w:tcPr>
            <w:tcW w:w="825" w:type="pct"/>
            <w:shd w:val="clear" w:color="auto" w:fill="auto"/>
            <w:vAlign w:val="center"/>
          </w:tcPr>
          <w:p w14:paraId="7509CD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150/350/560/1000</w:t>
            </w:r>
          </w:p>
        </w:tc>
        <w:tc>
          <w:tcPr>
            <w:tcW w:w="318" w:type="pct"/>
            <w:shd w:val="clear" w:color="auto" w:fill="auto"/>
            <w:vAlign w:val="center"/>
          </w:tcPr>
          <w:p w14:paraId="3611947E">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瓶</w:t>
            </w:r>
          </w:p>
        </w:tc>
        <w:tc>
          <w:tcPr>
            <w:tcW w:w="1220" w:type="pct"/>
            <w:shd w:val="clear" w:color="auto" w:fill="auto"/>
            <w:vAlign w:val="center"/>
          </w:tcPr>
          <w:p w14:paraId="2E8DE66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为血管栓塞剂，适用于各种富血管性实质脏器肿瘤和动脉性出血性病变的栓塞治疗。</w:t>
            </w:r>
          </w:p>
        </w:tc>
        <w:tc>
          <w:tcPr>
            <w:tcW w:w="657" w:type="pct"/>
            <w:shd w:val="clear" w:color="auto" w:fill="auto"/>
            <w:vAlign w:val="center"/>
          </w:tcPr>
          <w:p w14:paraId="2D6C2AC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6E2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6A3C437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15</w:t>
            </w:r>
          </w:p>
        </w:tc>
        <w:tc>
          <w:tcPr>
            <w:tcW w:w="638" w:type="pct"/>
            <w:shd w:val="clear" w:color="auto" w:fill="auto"/>
            <w:vAlign w:val="center"/>
          </w:tcPr>
          <w:p w14:paraId="3365AB37">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医用外固定支具</w:t>
            </w:r>
          </w:p>
        </w:tc>
        <w:tc>
          <w:tcPr>
            <w:tcW w:w="559" w:type="pct"/>
            <w:shd w:val="clear" w:color="auto" w:fill="auto"/>
            <w:vAlign w:val="center"/>
          </w:tcPr>
          <w:p w14:paraId="4A9D2F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医用外固定支具</w:t>
            </w:r>
          </w:p>
        </w:tc>
        <w:tc>
          <w:tcPr>
            <w:tcW w:w="493" w:type="pct"/>
            <w:shd w:val="clear" w:color="auto" w:fill="auto"/>
            <w:vAlign w:val="center"/>
          </w:tcPr>
          <w:p w14:paraId="688BE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825" w:type="pct"/>
            <w:shd w:val="clear" w:color="auto" w:fill="auto"/>
            <w:vAlign w:val="center"/>
          </w:tcPr>
          <w:p w14:paraId="2F0956F2">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颈托大、中、小号</w:t>
            </w:r>
          </w:p>
        </w:tc>
        <w:tc>
          <w:tcPr>
            <w:tcW w:w="318" w:type="pct"/>
            <w:shd w:val="clear" w:color="auto" w:fill="auto"/>
            <w:vAlign w:val="center"/>
          </w:tcPr>
          <w:p w14:paraId="0E06C58F">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28C4E6F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用于骨折或软组织损伤的外固定。</w:t>
            </w:r>
          </w:p>
        </w:tc>
        <w:tc>
          <w:tcPr>
            <w:tcW w:w="657" w:type="pct"/>
            <w:shd w:val="clear" w:color="auto" w:fill="auto"/>
            <w:vAlign w:val="center"/>
          </w:tcPr>
          <w:p w14:paraId="08521DE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r w14:paraId="574F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tcBorders>
              <w:top w:val="single" w:color="auto" w:sz="4" w:space="0"/>
              <w:left w:val="single" w:color="auto" w:sz="4" w:space="0"/>
              <w:bottom w:val="single" w:color="auto" w:sz="4" w:space="0"/>
              <w:right w:val="single" w:color="auto" w:sz="4" w:space="0"/>
            </w:tcBorders>
            <w:shd w:val="clear" w:color="auto" w:fill="auto"/>
            <w:vAlign w:val="center"/>
          </w:tcPr>
          <w:p w14:paraId="526F57F6">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8"/>
                <w:szCs w:val="18"/>
                <w:highlight w:val="none"/>
                <w:u w:val="none"/>
                <w:lang w:val="en-US" w:eastAsia="zh-CN" w:bidi="ar"/>
              </w:rPr>
            </w:pPr>
            <w:r>
              <w:rPr>
                <w:rFonts w:hint="eastAsia" w:ascii="Times New Roman" w:hAnsi="Times New Roman" w:cs="Times New Roman"/>
                <w:i w:val="0"/>
                <w:iCs w:val="0"/>
                <w:strike w:val="0"/>
                <w:dstrike w:val="0"/>
                <w:color w:val="auto"/>
                <w:kern w:val="0"/>
                <w:sz w:val="18"/>
                <w:szCs w:val="18"/>
                <w:highlight w:val="none"/>
                <w:u w:val="none"/>
                <w:lang w:val="en-US" w:eastAsia="zh-CN" w:bidi="ar"/>
              </w:rPr>
              <w:t>16</w:t>
            </w:r>
          </w:p>
        </w:tc>
        <w:tc>
          <w:tcPr>
            <w:tcW w:w="638" w:type="pct"/>
            <w:shd w:val="clear" w:color="auto" w:fill="auto"/>
            <w:vAlign w:val="center"/>
          </w:tcPr>
          <w:p w14:paraId="617DE9E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骨盆固定带</w:t>
            </w:r>
          </w:p>
        </w:tc>
        <w:tc>
          <w:tcPr>
            <w:tcW w:w="559" w:type="pct"/>
            <w:shd w:val="clear" w:color="auto" w:fill="auto"/>
            <w:vAlign w:val="center"/>
          </w:tcPr>
          <w:p w14:paraId="6DDA7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其他周边医用耗材</w:t>
            </w:r>
          </w:p>
        </w:tc>
        <w:tc>
          <w:tcPr>
            <w:tcW w:w="493" w:type="pct"/>
            <w:shd w:val="clear" w:color="auto" w:fill="auto"/>
            <w:vAlign w:val="center"/>
          </w:tcPr>
          <w:p w14:paraId="33605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阳光产品</w:t>
            </w:r>
          </w:p>
        </w:tc>
        <w:tc>
          <w:tcPr>
            <w:tcW w:w="825" w:type="pct"/>
            <w:shd w:val="clear" w:color="auto" w:fill="auto"/>
            <w:vAlign w:val="center"/>
          </w:tcPr>
          <w:p w14:paraId="652C6A4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S/M/L</w:t>
            </w:r>
          </w:p>
        </w:tc>
        <w:tc>
          <w:tcPr>
            <w:tcW w:w="318" w:type="pct"/>
            <w:shd w:val="clear" w:color="auto" w:fill="auto"/>
            <w:vAlign w:val="center"/>
          </w:tcPr>
          <w:p w14:paraId="50E5935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220" w:type="pct"/>
            <w:shd w:val="clear" w:color="auto" w:fill="auto"/>
            <w:vAlign w:val="center"/>
          </w:tcPr>
          <w:p w14:paraId="3B3DBE1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骨盆骨折临时固定用，介入止血手术前后使用</w:t>
            </w:r>
          </w:p>
        </w:tc>
        <w:tc>
          <w:tcPr>
            <w:tcW w:w="657" w:type="pct"/>
            <w:shd w:val="clear" w:color="auto" w:fill="auto"/>
            <w:vAlign w:val="center"/>
          </w:tcPr>
          <w:p w14:paraId="10D61CD3">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8"/>
                <w:szCs w:val="18"/>
                <w:highlight w:val="none"/>
                <w:u w:val="none"/>
                <w:lang w:val="en-US" w:eastAsia="zh-CN" w:bidi="ar"/>
              </w:rPr>
            </w:pPr>
          </w:p>
        </w:tc>
      </w:tr>
    </w:tbl>
    <w:p w14:paraId="78988DA7">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bookmarkStart w:id="0" w:name="_GoBack"/>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1965960</wp:posOffset>
            </wp:positionH>
            <wp:positionV relativeFrom="paragraph">
              <wp:posOffset>483870</wp:posOffset>
            </wp:positionV>
            <wp:extent cx="1313815" cy="1313815"/>
            <wp:effectExtent l="0" t="0" r="635" b="635"/>
            <wp:wrapTopAndBottom/>
            <wp:docPr id="1" name="图片 1" descr="C:/Users/Lenovo/Desktop/耗材12.png耗材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12.png耗材12"/>
                    <pic:cNvPicPr>
                      <a:picLocks noChangeAspect="1"/>
                    </pic:cNvPicPr>
                  </pic:nvPicPr>
                  <pic:blipFill>
                    <a:blip r:embed="rId4"/>
                    <a:srcRect/>
                    <a:stretch>
                      <a:fillRect/>
                    </a:stretch>
                  </pic:blipFill>
                  <pic:spPr>
                    <a:xfrm>
                      <a:off x="0" y="0"/>
                      <a:ext cx="1313815" cy="1313815"/>
                    </a:xfrm>
                    <a:prstGeom prst="rect">
                      <a:avLst/>
                    </a:prstGeom>
                  </pic:spPr>
                </pic:pic>
              </a:graphicData>
            </a:graphic>
          </wp:anchor>
        </w:drawing>
      </w:r>
      <w:bookmarkEnd w:id="0"/>
      <w:r>
        <w:rPr>
          <w:rFonts w:hint="eastAsia"/>
          <w:color w:val="0000FF"/>
          <w:sz w:val="24"/>
          <w:szCs w:val="24"/>
          <w:highlight w:val="none"/>
          <w:lang w:val="en-US" w:eastAsia="zh-CN"/>
        </w:rPr>
        <w:t>报名截止时间2026年1月5日12时。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color w:val="0000FF"/>
          <w:sz w:val="24"/>
          <w:szCs w:val="24"/>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标书投递截止时间2026年1月5日12时。</w:t>
      </w:r>
    </w:p>
    <w:p w14:paraId="0D02DE06">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宋体"/>
          <w:color w:val="auto"/>
          <w:sz w:val="24"/>
          <w:szCs w:val="24"/>
          <w:highlight w:val="none"/>
          <w:lang w:val="en-US" w:eastAsia="zh-CN"/>
        </w:rPr>
      </w:pPr>
      <w:r>
        <w:rPr>
          <w:rFonts w:hint="eastAsia" w:eastAsia="宋体"/>
          <w:color w:val="auto"/>
          <w:sz w:val="24"/>
          <w:szCs w:val="24"/>
          <w:highlight w:val="none"/>
          <w:lang w:val="en-US" w:eastAsia="zh-CN"/>
        </w:rPr>
        <w:t>注意：若采用邮寄方式投递标书，为保证标书能准确送达，建议使用顺丰或邮政快递，由于物流问题导致标书未能按时送达导致投标失败问题由投标人自行承担。</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一式二份，不同品牌请分开填写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（十二）</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52D052A"/>
    <w:rsid w:val="055713BC"/>
    <w:rsid w:val="06557D6F"/>
    <w:rsid w:val="06634EA9"/>
    <w:rsid w:val="067F1777"/>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1D54618"/>
    <w:rsid w:val="14041381"/>
    <w:rsid w:val="15CF023A"/>
    <w:rsid w:val="16065A3D"/>
    <w:rsid w:val="16EB42BE"/>
    <w:rsid w:val="171929B6"/>
    <w:rsid w:val="191666DA"/>
    <w:rsid w:val="1B440A68"/>
    <w:rsid w:val="1BBB4BA7"/>
    <w:rsid w:val="1C436556"/>
    <w:rsid w:val="1C7C316C"/>
    <w:rsid w:val="1C9253AF"/>
    <w:rsid w:val="1CD019C7"/>
    <w:rsid w:val="1DAB29F9"/>
    <w:rsid w:val="1F615A66"/>
    <w:rsid w:val="20A7788A"/>
    <w:rsid w:val="22551B7D"/>
    <w:rsid w:val="226715E5"/>
    <w:rsid w:val="229D54E1"/>
    <w:rsid w:val="2314720F"/>
    <w:rsid w:val="238B5D7E"/>
    <w:rsid w:val="23C251FB"/>
    <w:rsid w:val="246E3DC8"/>
    <w:rsid w:val="25F12CC1"/>
    <w:rsid w:val="269D7DF5"/>
    <w:rsid w:val="288A0B19"/>
    <w:rsid w:val="28B47D55"/>
    <w:rsid w:val="28BA035D"/>
    <w:rsid w:val="290E60A2"/>
    <w:rsid w:val="2A125AFB"/>
    <w:rsid w:val="2A677CA8"/>
    <w:rsid w:val="2A800285"/>
    <w:rsid w:val="2C7D1A05"/>
    <w:rsid w:val="2E2E4C75"/>
    <w:rsid w:val="2EDC4D1F"/>
    <w:rsid w:val="308F4F4A"/>
    <w:rsid w:val="32F85377"/>
    <w:rsid w:val="33422DD1"/>
    <w:rsid w:val="334576A7"/>
    <w:rsid w:val="33B0068E"/>
    <w:rsid w:val="34540989"/>
    <w:rsid w:val="35B72A71"/>
    <w:rsid w:val="36126EBB"/>
    <w:rsid w:val="371C0A00"/>
    <w:rsid w:val="37F16E4A"/>
    <w:rsid w:val="387F2677"/>
    <w:rsid w:val="3A2A31CC"/>
    <w:rsid w:val="3C57291D"/>
    <w:rsid w:val="3CF77889"/>
    <w:rsid w:val="3D512EB6"/>
    <w:rsid w:val="3DB22B39"/>
    <w:rsid w:val="3DE73182"/>
    <w:rsid w:val="3E634D3D"/>
    <w:rsid w:val="40934E09"/>
    <w:rsid w:val="41227EAC"/>
    <w:rsid w:val="41807897"/>
    <w:rsid w:val="4271398D"/>
    <w:rsid w:val="42DA0355"/>
    <w:rsid w:val="43026E75"/>
    <w:rsid w:val="433D6077"/>
    <w:rsid w:val="43D35ED6"/>
    <w:rsid w:val="44AE0D88"/>
    <w:rsid w:val="44C157B6"/>
    <w:rsid w:val="4625196C"/>
    <w:rsid w:val="496F0BFB"/>
    <w:rsid w:val="49DE4271"/>
    <w:rsid w:val="4A1C785A"/>
    <w:rsid w:val="4CEB2D8A"/>
    <w:rsid w:val="4D2C1232"/>
    <w:rsid w:val="4E4D4129"/>
    <w:rsid w:val="4E7C3EB0"/>
    <w:rsid w:val="4FC3383A"/>
    <w:rsid w:val="4FCF0111"/>
    <w:rsid w:val="502045C6"/>
    <w:rsid w:val="51C501A0"/>
    <w:rsid w:val="51F402C4"/>
    <w:rsid w:val="521712F5"/>
    <w:rsid w:val="53BC5935"/>
    <w:rsid w:val="53C0404C"/>
    <w:rsid w:val="54215166"/>
    <w:rsid w:val="54786EE6"/>
    <w:rsid w:val="566C06B8"/>
    <w:rsid w:val="570C5CDB"/>
    <w:rsid w:val="57E17EBE"/>
    <w:rsid w:val="57EE3478"/>
    <w:rsid w:val="58073309"/>
    <w:rsid w:val="58483B22"/>
    <w:rsid w:val="584F2744"/>
    <w:rsid w:val="58663D22"/>
    <w:rsid w:val="58860933"/>
    <w:rsid w:val="588A37EC"/>
    <w:rsid w:val="58E41C60"/>
    <w:rsid w:val="591E4639"/>
    <w:rsid w:val="5A271DD8"/>
    <w:rsid w:val="5AD54AB9"/>
    <w:rsid w:val="5B670653"/>
    <w:rsid w:val="5BB01A7D"/>
    <w:rsid w:val="5BE219E3"/>
    <w:rsid w:val="5BE36AC3"/>
    <w:rsid w:val="5C1337CA"/>
    <w:rsid w:val="5C303D83"/>
    <w:rsid w:val="5C9E0B3D"/>
    <w:rsid w:val="5D4F7346"/>
    <w:rsid w:val="5DDB5C61"/>
    <w:rsid w:val="5EC46E9C"/>
    <w:rsid w:val="5F476B09"/>
    <w:rsid w:val="5FDE21DF"/>
    <w:rsid w:val="601644FE"/>
    <w:rsid w:val="606A75CF"/>
    <w:rsid w:val="61E759F9"/>
    <w:rsid w:val="622B3155"/>
    <w:rsid w:val="65686562"/>
    <w:rsid w:val="657F58CB"/>
    <w:rsid w:val="66875A0E"/>
    <w:rsid w:val="68BE495C"/>
    <w:rsid w:val="69CB4A51"/>
    <w:rsid w:val="6BC53D4C"/>
    <w:rsid w:val="6DB77DC6"/>
    <w:rsid w:val="6E2039B5"/>
    <w:rsid w:val="6E997C25"/>
    <w:rsid w:val="6EA15F1D"/>
    <w:rsid w:val="6EC6517D"/>
    <w:rsid w:val="6EEC1CB8"/>
    <w:rsid w:val="6EF8049C"/>
    <w:rsid w:val="6F7B3756"/>
    <w:rsid w:val="74116696"/>
    <w:rsid w:val="74DA48CB"/>
    <w:rsid w:val="75602E34"/>
    <w:rsid w:val="75FC2F67"/>
    <w:rsid w:val="76CA7895"/>
    <w:rsid w:val="76E316D3"/>
    <w:rsid w:val="79AC107D"/>
    <w:rsid w:val="79AD2DE0"/>
    <w:rsid w:val="79EE7355"/>
    <w:rsid w:val="7B123E95"/>
    <w:rsid w:val="7C351802"/>
    <w:rsid w:val="7D1F5968"/>
    <w:rsid w:val="7DEC07EA"/>
    <w:rsid w:val="7F26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3107</Words>
  <Characters>3245</Characters>
  <Lines>0</Lines>
  <Paragraphs>0</Paragraphs>
  <TotalTime>20</TotalTime>
  <ScaleCrop>false</ScaleCrop>
  <LinksUpToDate>false</LinksUpToDate>
  <CharactersWithSpaces>3632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bigoofeet</cp:lastModifiedBy>
  <cp:lastPrinted>2024-12-27T00:26:00Z</cp:lastPrinted>
  <dcterms:modified xsi:type="dcterms:W3CDTF">2025-12-25T02:48:20Z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5190A7D7D2994CF88574652384D1A500_13</vt:lpwstr>
  </property>
  <property fmtid="{D5CDD505-2E9C-101B-9397-08002B2CF9AE}" pid="4" name="KSOTemplateDocerSaveRecord">
    <vt:lpwstr>eyJoZGlkIjoiMjM3YzJmYmQ2ZDZiODZhNDhlYjY5NTgxNDg0NWYzOTIiLCJ1c2VySWQiOiI2MTQ1NDE0MjgifQ==</vt:lpwstr>
  </property>
</Properties>
</file>