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公告（十一）（第二次</w:t>
      </w:r>
      <w:bookmarkStart w:id="0" w:name="_GoBack"/>
      <w:bookmarkEnd w:id="0"/>
      <w:r>
        <w:rPr>
          <w:rFonts w:hint="eastAsia"/>
          <w:b/>
          <w:bCs/>
          <w:sz w:val="32"/>
          <w:szCs w:val="32"/>
          <w:highlight w:val="none"/>
          <w:lang w:val="en-US" w:eastAsia="zh-CN"/>
        </w:rPr>
        <w:t>）</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7DE0285A">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（十一）</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p w14:paraId="07831FD3">
      <w:pPr>
        <w:pStyle w:val="9"/>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宋体" w:hAnsi="宋体" w:cs="Arial"/>
          <w:b/>
          <w:bCs/>
          <w:color w:val="0000FF"/>
          <w:kern w:val="2"/>
          <w:sz w:val="24"/>
          <w:szCs w:val="24"/>
          <w:highlight w:val="none"/>
          <w:lang w:val="en-US" w:eastAsia="zh-CN" w:bidi="ar-SA"/>
        </w:rPr>
      </w:pPr>
      <w:r>
        <w:rPr>
          <w:rFonts w:hint="eastAsia" w:ascii="宋体" w:hAnsi="宋体" w:cs="Arial"/>
          <w:b/>
          <w:bCs/>
          <w:color w:val="0000FF"/>
          <w:kern w:val="2"/>
          <w:sz w:val="24"/>
          <w:szCs w:val="24"/>
          <w:highlight w:val="none"/>
          <w:lang w:val="en-US" w:eastAsia="zh-CN" w:bidi="ar-SA"/>
        </w:rPr>
        <w:t>注意：本项目第二次挂网，已递交投标资料供应商无需重复递交资料。</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5819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5C87AE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6297D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三腔双囊胃管</w:t>
            </w:r>
          </w:p>
        </w:tc>
        <w:tc>
          <w:tcPr>
            <w:tcW w:w="559" w:type="pct"/>
            <w:shd w:val="clear" w:color="auto" w:fill="auto"/>
            <w:vAlign w:val="center"/>
          </w:tcPr>
          <w:p w14:paraId="3D1DB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胃管</w:t>
            </w:r>
          </w:p>
        </w:tc>
        <w:tc>
          <w:tcPr>
            <w:tcW w:w="493" w:type="pct"/>
            <w:shd w:val="clear" w:color="auto" w:fill="auto"/>
            <w:vAlign w:val="center"/>
          </w:tcPr>
          <w:p w14:paraId="22B98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1E705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三腔双囊</w:t>
            </w:r>
          </w:p>
        </w:tc>
        <w:tc>
          <w:tcPr>
            <w:tcW w:w="318" w:type="pct"/>
            <w:shd w:val="clear" w:color="auto" w:fill="auto"/>
            <w:vAlign w:val="center"/>
          </w:tcPr>
          <w:p w14:paraId="5E0BC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7B5D55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用于病人胃内抽取液体或止血用。</w:t>
            </w:r>
          </w:p>
        </w:tc>
        <w:tc>
          <w:tcPr>
            <w:tcW w:w="657" w:type="pct"/>
            <w:shd w:val="clear" w:color="auto" w:fill="auto"/>
            <w:vAlign w:val="center"/>
          </w:tcPr>
          <w:p w14:paraId="23E9917D">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r>
      <w:tr w14:paraId="613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306839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7AC47E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二氧化碳吸收剂</w:t>
            </w:r>
          </w:p>
        </w:tc>
        <w:tc>
          <w:tcPr>
            <w:tcW w:w="559" w:type="pct"/>
            <w:shd w:val="clear" w:color="auto" w:fill="auto"/>
            <w:vAlign w:val="center"/>
          </w:tcPr>
          <w:p w14:paraId="476F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钠石灰</w:t>
            </w:r>
          </w:p>
        </w:tc>
        <w:tc>
          <w:tcPr>
            <w:tcW w:w="493" w:type="pct"/>
            <w:shd w:val="clear" w:color="auto" w:fill="auto"/>
            <w:vAlign w:val="center"/>
          </w:tcPr>
          <w:p w14:paraId="47294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1514F9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4.5kg</w:t>
            </w:r>
          </w:p>
        </w:tc>
        <w:tc>
          <w:tcPr>
            <w:tcW w:w="318" w:type="pct"/>
            <w:shd w:val="clear" w:color="auto" w:fill="auto"/>
            <w:vAlign w:val="center"/>
          </w:tcPr>
          <w:p w14:paraId="621A19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桶</w:t>
            </w:r>
          </w:p>
        </w:tc>
        <w:tc>
          <w:tcPr>
            <w:tcW w:w="1220" w:type="pct"/>
            <w:shd w:val="clear" w:color="auto" w:fill="auto"/>
            <w:vAlign w:val="center"/>
          </w:tcPr>
          <w:p w14:paraId="2B32B7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用于二氧化碳等酸性气体的吸收，与麻醉机配套使用。</w:t>
            </w:r>
          </w:p>
        </w:tc>
        <w:tc>
          <w:tcPr>
            <w:tcW w:w="657" w:type="pct"/>
            <w:shd w:val="clear" w:color="auto" w:fill="auto"/>
            <w:vAlign w:val="center"/>
          </w:tcPr>
          <w:p w14:paraId="2996FFA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6BBF682C">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11.png耗材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11.png耗材11"/>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报名截止时间2025年12月15日12时。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标书投递截止时间2025年12月15日12时。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（十一）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273028"/>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8A2A90"/>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 w:val="7F43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2047</Words>
  <Characters>2168</Characters>
  <Lines>0</Lines>
  <Paragraphs>0</Paragraphs>
  <TotalTime>10</TotalTime>
  <ScaleCrop>false</ScaleCrop>
  <LinksUpToDate>false</LinksUpToDate>
  <CharactersWithSpaces>2557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2025-12-08T01:57:40Z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