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CBC2" w14:textId="77777777" w:rsidR="00C6194C" w:rsidRDefault="00000000">
      <w:pPr>
        <w:spacing w:line="380" w:lineRule="exact"/>
        <w:rPr>
          <w:rFonts w:ascii="新宋体" w:eastAsia="新宋体" w:hAnsi="新宋体"/>
          <w:b/>
          <w:bCs/>
          <w:sz w:val="22"/>
          <w:szCs w:val="22"/>
        </w:rPr>
      </w:pPr>
      <w:r>
        <w:rPr>
          <w:rFonts w:ascii="新宋体" w:eastAsia="新宋体" w:hAnsi="新宋体" w:hint="eastAsia"/>
          <w:b/>
          <w:bCs/>
          <w:sz w:val="28"/>
          <w:szCs w:val="28"/>
        </w:rPr>
        <w:t xml:space="preserve">附件1               </w:t>
      </w:r>
      <w:r>
        <w:rPr>
          <w:rFonts w:ascii="新宋体" w:eastAsia="新宋体" w:hAnsi="新宋体" w:hint="eastAsia"/>
          <w:sz w:val="22"/>
          <w:szCs w:val="22"/>
        </w:rPr>
        <w:t xml:space="preserve">    </w:t>
      </w:r>
    </w:p>
    <w:tbl>
      <w:tblPr>
        <w:tblpPr w:leftFromText="180" w:rightFromText="180" w:vertAnchor="text" w:tblpX="10214" w:tblpY="-2116"/>
        <w:tblOverlap w:val="never"/>
        <w:tblW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</w:tblGrid>
      <w:tr w:rsidR="00C6194C" w14:paraId="424F87BC" w14:textId="77777777">
        <w:trPr>
          <w:trHeight w:val="30"/>
        </w:trPr>
        <w:tc>
          <w:tcPr>
            <w:tcW w:w="517" w:type="dxa"/>
          </w:tcPr>
          <w:p w14:paraId="2145629A" w14:textId="77777777" w:rsidR="00C6194C" w:rsidRDefault="00C6194C">
            <w:pPr>
              <w:spacing w:line="380" w:lineRule="exact"/>
              <w:rPr>
                <w:rFonts w:ascii="新宋体" w:eastAsia="新宋体" w:hAnsi="新宋体"/>
                <w:b/>
                <w:bCs/>
                <w:sz w:val="22"/>
                <w:szCs w:val="22"/>
              </w:rPr>
            </w:pPr>
          </w:p>
        </w:tc>
      </w:tr>
      <w:tr w:rsidR="00C6194C" w14:paraId="0BDAF1A1" w14:textId="77777777">
        <w:trPr>
          <w:trHeight w:val="30"/>
        </w:trPr>
        <w:tc>
          <w:tcPr>
            <w:tcW w:w="517" w:type="dxa"/>
          </w:tcPr>
          <w:p w14:paraId="4BC87FC1" w14:textId="77777777" w:rsidR="00C6194C" w:rsidRDefault="00C6194C">
            <w:pPr>
              <w:spacing w:line="380" w:lineRule="exact"/>
              <w:rPr>
                <w:rFonts w:ascii="新宋体" w:eastAsia="新宋体" w:hAnsi="新宋体"/>
                <w:b/>
                <w:bCs/>
                <w:sz w:val="22"/>
                <w:szCs w:val="22"/>
              </w:rPr>
            </w:pPr>
          </w:p>
        </w:tc>
      </w:tr>
    </w:tbl>
    <w:p w14:paraId="6D424051" w14:textId="77777777" w:rsidR="00C6194C" w:rsidRDefault="00000000">
      <w:pPr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538595BE" w14:textId="77777777" w:rsidR="00C6194C" w:rsidRDefault="00C6194C">
      <w:pPr>
        <w:rPr>
          <w:rFonts w:hAnsi="宋体"/>
          <w:sz w:val="24"/>
        </w:rPr>
      </w:pPr>
    </w:p>
    <w:p w14:paraId="5DC77FC7" w14:textId="6B030D69" w:rsidR="00C6194C" w:rsidRDefault="00000000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</w:t>
      </w:r>
      <w:r w:rsidR="004C2BDB">
        <w:rPr>
          <w:rFonts w:hint="eastAsia"/>
          <w:sz w:val="24"/>
          <w:u w:val="single"/>
        </w:rPr>
        <w:t xml:space="preserve"> </w:t>
      </w:r>
      <w:r w:rsidR="004C2BDB"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     </w:t>
      </w:r>
    </w:p>
    <w:p w14:paraId="5F3A3014" w14:textId="77777777" w:rsidR="00C6194C" w:rsidRDefault="00C6194C">
      <w:pPr>
        <w:pStyle w:val="4"/>
      </w:pPr>
    </w:p>
    <w:tbl>
      <w:tblPr>
        <w:tblW w:w="88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2836"/>
        <w:gridCol w:w="1494"/>
        <w:gridCol w:w="1588"/>
        <w:gridCol w:w="1875"/>
      </w:tblGrid>
      <w:tr w:rsidR="00C6194C" w14:paraId="23D7EA87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77940" w14:textId="77777777" w:rsidR="00C6194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741B" w14:textId="77777777" w:rsidR="00C6194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物资名称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2C5B" w14:textId="77777777" w:rsidR="00C6194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FC88F" w14:textId="77777777" w:rsidR="00C6194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36BFF" w14:textId="77777777" w:rsidR="00C6194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折扣</w:t>
            </w:r>
          </w:p>
        </w:tc>
      </w:tr>
      <w:tr w:rsidR="004C2BDB" w14:paraId="131D2E2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5798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0D2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气泡捕捉器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(静脉壶) *22MM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2F4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3732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C2E1" w14:textId="4068168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EFE71" w14:textId="7434562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8EF40F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A616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022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空气检测器门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（30MM)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45D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38CA0" w14:textId="16D95F8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6AD9D" w14:textId="2C3347D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AE08CD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C5C4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299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22mm静脉壶支架*4008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FAB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1558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4642" w14:textId="735E037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EFEF2" w14:textId="17034440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C013108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D09B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BE5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静脉壶液位按键面板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C8C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949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56BC5" w14:textId="21CAEE1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D8CEF" w14:textId="78B70F1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8808D1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9DF3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D27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压力传感器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*4008B/H/S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*4008S V10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B14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5985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FD3F7" w14:textId="55AC648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B25B" w14:textId="011D21F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C4ECDE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53B4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681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铜头三通阀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F119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9BAE0" w14:textId="31A2852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CBFA1" w14:textId="519A906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5AB554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9E26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7CC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血泵电机套件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11E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6499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B8155" w14:textId="0A2BC100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B94D5" w14:textId="42DBED4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4BABDA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D9A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4B8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血泵门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736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AEE29" w14:textId="1A9B84B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132A2" w14:textId="4B97D38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1515ACA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5B08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4400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血泵泵管固定压板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3A9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991F3" w14:textId="7ECA764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98A2C" w14:textId="5B3E442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627AE1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2F7E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FF2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血泵转子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*4008B/H/S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*4008S V10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5F7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3910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FC9C9" w14:textId="1B4E451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E4DC" w14:textId="3829166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FBF868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204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186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血滤泵显示屏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05D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6900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F6B70" w14:textId="333C9F4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0C4C9" w14:textId="24BE4A7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7FF996A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2BEC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B58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血泵门螺丝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F54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91462" w14:textId="73F94FB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55A33" w14:textId="37B69ED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1AF260A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4566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EE6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肝素泵马达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C87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1840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7CA65" w14:textId="242DA8F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1FCF" w14:textId="3E74DC2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36ED966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AF4B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BFD0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肝素泵霍尔传感器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DFB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728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99389" w14:textId="7F277FF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5E761" w14:textId="06B8EB4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259C78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86F5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E80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肝素泵LP950 NOVRAM芯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片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E38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8626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2B865" w14:textId="32B71BB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CA136" w14:textId="29656A9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2A74936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F4FF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A7C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20ML肝素泵注射器凹槽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FFC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A96F" w14:textId="18BD9D5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430BF" w14:textId="35AF14C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21A646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29CA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D77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20/30ml肝素泵压帽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7D2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765A6" w14:textId="7EC084C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DDC71" w14:textId="3D4AEF0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0277A0D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D4C1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987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肝素泵轴套支架*4008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AE6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1098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94202" w14:textId="790B159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8B503" w14:textId="3AB2D110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427073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1B9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F1C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光学监测器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*4008*MFT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3C4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1764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53D33" w14:textId="067380A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11124" w14:textId="39477C2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5105D5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4043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7D1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置换液泵转子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96F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3910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AEA5C" w14:textId="0847D66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7150D" w14:textId="181C146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3EE2D1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A034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EA6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置换液拉杆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9BA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AEB91" w14:textId="43FDE4F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82D15" w14:textId="46F8706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026AB6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B154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FE2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置换液泵外壳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43E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62240" w14:textId="6B0947B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E2175" w14:textId="7E4653C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A89581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9970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AC0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血滤泵电机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C53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18203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475AB" w14:textId="57FEEA6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2887F" w14:textId="5E1147D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BDBDFB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6157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3BAE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DISPLAY (VFD) F.BVM 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2E5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2058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01E31" w14:textId="6FEB1FB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B0121" w14:textId="6972B08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DE38357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3D12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0F1A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置换液夹断阀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39D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14235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E593" w14:textId="7D0C512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89DD5" w14:textId="2A2C357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752C13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779A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68A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吸管密封圈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552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DDA84" w14:textId="1057674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746E3" w14:textId="5C930C9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1BF5A5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0F9E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72C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干粉密封圈套装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*4008B/H/S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080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CE9E2" w14:textId="4E2CD99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CD3A8" w14:textId="042302B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BE020D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20A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969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干粉连接头蓝色密封圈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10A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0F1F" w14:textId="3F72E22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85143" w14:textId="29A5246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DA10C7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B32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3F7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血滤置换液/冲洗口密封圈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221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FA427" w14:textId="1FA949B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0949" w14:textId="355BD93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56149A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1A1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CFE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过滤器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（210）*4008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86A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A7316" w14:textId="580C702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2BEF8" w14:textId="3C7E659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7D9F43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E76E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C4A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A/B液吸管过滤芯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CE2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3C6B0" w14:textId="3ED955B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0235D" w14:textId="7038672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CC4999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859D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EBD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疏水保护罩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F34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58D4" w14:textId="115C682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4CF9A" w14:textId="32B97F7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487EFD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F37B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5DC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空气滤过网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780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9A091" w14:textId="27604A0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2856A" w14:textId="21146B2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241252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B09F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C21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电导度传感器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855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0A07C" w14:textId="1585257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45466" w14:textId="3403EC1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527AEE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6697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7A6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温度传感器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D50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1783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C49FF" w14:textId="772EA16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92B86" w14:textId="2FFC254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06411B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4738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029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漏血传感器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 5008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92C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3748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0539B" w14:textId="27250ED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D9354" w14:textId="52F1F3D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A58FC0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7A44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723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液位探测器探针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BA8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E4F4C" w14:textId="616B5B6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74B07" w14:textId="53B8539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20A2BAB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8943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DCA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消毒液阀探针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2AA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1788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6289B" w14:textId="5984EE30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9CA88" w14:textId="6E9EB4A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1E4063B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05BB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F33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压力传感器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(182)*4008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F36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6325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2422A" w14:textId="6D2FAEC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6618" w14:textId="5BB295F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37E8AB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F32B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31E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5008压力传感器S15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217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6351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72769" w14:textId="0574B20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7FE6" w14:textId="5950A27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918621F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C03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4EF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空气分离泵压板（97#）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6DD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796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F0F7" w14:textId="3A5653C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A9840" w14:textId="68DE7C60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65A24A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00FD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ADE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泵头GF1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8F6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12590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8400A" w14:textId="6B80F760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E838E" w14:textId="1CD9D30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A3D971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E415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D1CAE" w14:textId="77777777" w:rsidR="004C2BDB" w:rsidRDefault="004C2BD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泵头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*4008B/H/S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*4008S V10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*5008/S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*6008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8AE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12590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DF77D" w14:textId="6763CFB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2ED83" w14:textId="4D9EFD2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3BFBF0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8A92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E32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除气泵电机组件*4008B/H/S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*4008S V10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6F9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3450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5DF14" w14:textId="3C66E8F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DB388" w14:textId="7B24589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39EC2FB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E860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06C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超滤泵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AD3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5980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9F9C" w14:textId="71FFA17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3427C" w14:textId="5304961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92478E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1BEE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9AA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超滤泵弹簧组件*4008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*4008S V10*2008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1D8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1C0AF" w14:textId="5BB0981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0486A" w14:textId="76E21E4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AD2DC9F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536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8B4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浓缩液A/B泵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(23/25)*4008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76B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9201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DD61C" w14:textId="154BCC6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2F160" w14:textId="20C7351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6B092A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2A51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C58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取样阀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B7B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1586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D6313" w14:textId="0BC50A7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EFB39" w14:textId="17ED759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E650F86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3FB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87E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装载减压阀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(65)*4008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C04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042E" w14:textId="214E121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E5833" w14:textId="212EF3D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9A6F797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5CA6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514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流量泵压力调节阀（78）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7EB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1470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739B5" w14:textId="167024B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36179" w14:textId="4B18EE0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16A4FD6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0E5A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E11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单头电磁阀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F91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AA10C" w14:textId="31021B0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36D80" w14:textId="673D2D5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C3B86D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274C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315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双头电磁阀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9C1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F963B" w14:textId="57AA158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1FEFF" w14:textId="38D4D2D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80AFAA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FFDB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2D4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高通灰色电磁阀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77B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E496" w14:textId="058BFB0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3155A" w14:textId="3309443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2B47BB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8571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F14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高流量双头电磁阀*4008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FF3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D9700" w14:textId="1F1A9A4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8EC2F" w14:textId="662B1D9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18961D5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9E67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8E8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单通阀*5008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004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3540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640AA" w14:textId="5A92E17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F29D1" w14:textId="5A9D2B4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62CD7D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0DC6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912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电磁阀组合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（含白色电磁一个，高通电磁阀一个，连接块一个）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397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3650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7A639" w14:textId="751F40D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C68BF" w14:textId="4FE090C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D3AE1A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0A46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08B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电磁阀连接块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（含2个电磁阀）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13D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3650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F20DF" w14:textId="74E4EB6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44433" w14:textId="4B075F6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AF1A39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4E35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75E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进水减压阀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(61)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7A0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1D69E" w14:textId="27BBB3B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109A0" w14:textId="0D26E21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3258A0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72C9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0B7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扬声器带线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*4008B/H/S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*4008S V10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EC74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9FFD8" w14:textId="46546C9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0209" w14:textId="66EA51E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57BDD5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4915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292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蓝色胶管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（3.3*2.2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3mlong)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 5008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B76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4F954" w14:textId="40EDEA9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B55B2" w14:textId="2FD6079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6E5E987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820F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A3D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TUBING SILICONE 6,1x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210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DFA2D" w14:textId="5527B33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56E40" w14:textId="024CBE2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DB7F2C5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263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B96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硅胶管（白色）长3M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731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D2723" w14:textId="46C11E7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F4953" w14:textId="6F12FEA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60A742B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450B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135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PVC增强型管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（红色）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B55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984D4" w14:textId="68457B2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8EAE7" w14:textId="79B9CEF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EE52D5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AF6F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FD2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排水管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C43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6F6D0" w14:textId="20F1DCD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80ED5" w14:textId="4C923B1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26319EB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DCE4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D0E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平衡腔整套件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4EE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18960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463FE" w14:textId="38A22A0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E6DB5" w14:textId="79B1E4C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509DE4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3547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D77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加热腔整套装， 1600W*4008B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/S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55A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8900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702F1" w14:textId="1758FD3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2408" w14:textId="40339E9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31E42D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A2C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A51C" w14:textId="77777777" w:rsidR="004C2BDB" w:rsidRDefault="004C2BD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多功能腔（含一个电磁阀 88A/B/C）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CA3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6850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2B788" w14:textId="43E5F57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06FA3" w14:textId="4BF6534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5C4DA9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414C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CFB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加热腔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2X800W(66)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旧款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147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6850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3EF18" w14:textId="7954BA1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5504C" w14:textId="680740F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FD7422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110F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D55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旁路盒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ADD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8385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C9AB8" w14:textId="7938A42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0BBF1" w14:textId="42740D8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C4D7F0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B13E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784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旁路盒小零件套装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EE0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2CD19" w14:textId="35EA0C9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D53D8" w14:textId="0CFF36E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7B4DFC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9DB0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98C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冲洗腔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*4008B/H/S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957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3650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7DF02" w14:textId="74DF658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4249A" w14:textId="6EF2D4E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1E320C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669A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61F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冲洗腔上盖板 (新版)*4008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A86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57943" w14:textId="73CD5D0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EE91F" w14:textId="3946FFB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DDFEE8B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D85C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C1E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冲洗腔A液红色底座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51F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ACF32" w14:textId="50D5EF7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C8C07" w14:textId="2875F8C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8436A55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8645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333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冲洗腔B液蓝色底座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BAF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8D18" w14:textId="19D1BA60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BD0B7" w14:textId="3A4F934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E826425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0EE0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D20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吸管把柄固定钉 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0BB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0FF37" w14:textId="5D295FB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0ACC3" w14:textId="1DE7B5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41E165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2D23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525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A液吸管（不含软管，红色） 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F17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133EB" w14:textId="2292A8D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BBAA3" w14:textId="174A906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26EE93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5BD2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F99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B液吸管（不含软管，蓝色） 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BD9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366E" w14:textId="7188A4F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A2B0C" w14:textId="6F642FB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334F50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4FB9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87E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干粉连接头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50D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7764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BB8D6" w14:textId="319ED84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540C0" w14:textId="222CF42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1AEF09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563D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0A8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Bibag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连接头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*5008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A23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8650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F5C9B" w14:textId="526279E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E7364" w14:textId="35DBF56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0B7766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8B4A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074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5008bibag头微动开关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64E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A9970" w14:textId="3E00A72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B8AD0" w14:textId="26EBC56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DBB109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7BDD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5AC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Bibag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压力开关(134)*4008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93A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6352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97C26" w14:textId="7F4A8B4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CCEB" w14:textId="3A197FD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ED4328A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F7A1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635A" w14:textId="77777777" w:rsidR="004C2BDB" w:rsidRDefault="004C2BD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浮子开关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72E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BF046" w14:textId="07994AE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BDBF8" w14:textId="69CD649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F4C693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B547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701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加热棒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2F8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3450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0FFB" w14:textId="02400F5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4C9C2" w14:textId="1EDC3DE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AFE0A7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319A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647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水路滑轨轨道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0C0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8FCB3" w14:textId="1C3185D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6C46E" w14:textId="6E99C54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AD984D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2038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EC2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外部流量计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134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658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DDEA9" w14:textId="7400D00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38C9E" w14:textId="32E771A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02E097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3CA6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90E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血滤模组按键面版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048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2058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08151" w14:textId="4B996D7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D75D1" w14:textId="5E38FEF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679E0C7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10C3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6BB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4008S监视器按键面板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464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9201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896F2" w14:textId="21AA223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EDCF2" w14:textId="580A63F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429832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8A94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6D9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10.4"4008S/H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液晶显示屏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*4008H/S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*4008S V10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51E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24627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6C38C" w14:textId="5DFEC43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87863" w14:textId="16EEB0B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934FAC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7757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33D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电源箱*4008S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V10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82A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30500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600D3" w14:textId="4EA92A2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A2A1B" w14:textId="11BB048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4D8D15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199C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829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电源主板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A08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24500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26AC7" w14:textId="51F30A8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99A09" w14:textId="4AC3BB3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8A997C7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16DE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C01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Lp630母板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668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11897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BAF1A" w14:textId="11E89AC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A5DEB" w14:textId="73E777B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99DFA3A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279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9DA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EPROM芯片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（SW6.20)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07E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207C" w14:textId="189122F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F3D5" w14:textId="23874C9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A81E65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AD73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13B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LP 631 SMT*4008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FB8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7271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17BCB" w14:textId="1F583A4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C5475" w14:textId="12F6C10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65CEB2B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C11D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4F7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电路板 CPU2(LP 632)不含EPROM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543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6610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E7D26" w14:textId="1C29C0A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BAFF5" w14:textId="16C1997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E23AFC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F98C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2E7E" w14:textId="77777777" w:rsidR="004C2BDB" w:rsidRDefault="004C2BD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电路板LP 633 SMT (not for M/C with OCM)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74D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11236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1CBE0" w14:textId="6854292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B51FA" w14:textId="08D1812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340602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27A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E51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电路板LP 634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65C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9914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63F43" w14:textId="027F2E0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07AD8" w14:textId="7FBCA12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795EED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39D0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B11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外部通讯扩展板（LP636)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DDD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4627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D3516" w14:textId="344F8ED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E1CBD" w14:textId="6415D31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8E89DF6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C99B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684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血滤模组控制板（LP785)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541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12076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FF7BC" w14:textId="149B05D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B7910" w14:textId="6B28BB0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E557627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1ED7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E1B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LP941高级水路控制板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E6A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12651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47892" w14:textId="78F38B8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12399" w14:textId="1A3B889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AF12BE5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9887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056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电路板LP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450-2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980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5692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5DF99" w14:textId="7E99E5D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99AA" w14:textId="323D8EB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2ED698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A3E2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36D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4008肝素泵控制板（LP950)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0E3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6988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9230" w14:textId="3079FFC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7D2A4" w14:textId="71143D2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3DA82B8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5A93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5DF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P.C.B. MDC II 4008S V10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EBE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12855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0EF9B" w14:textId="21AD8F3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0ACFC" w14:textId="5355E7E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362D01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5793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F78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电路板MDC III(EC&gt;390)*4 008S V10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CD7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12855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96453" w14:textId="74ED9FD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5A59D" w14:textId="1A5CCB3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BB8556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32AA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778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血滤模组配电板（LP915)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924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2646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01CD4" w14:textId="1B080A7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B0F49" w14:textId="5B1A4CF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246361F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1765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E54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LP 922 显示板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4008S*4008S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3FB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14991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AB6E3" w14:textId="3955C30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DB5FF" w14:textId="1E86ED9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8CC2FCD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B78F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DBF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4008B监视器按键*4008B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59F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9201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5DD77" w14:textId="71B3588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C66BC" w14:textId="2A28939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269C147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09E5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21A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LP624, 4线血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路板（LP624)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903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6900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1D723" w14:textId="39F2323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66228" w14:textId="08582E3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E43B62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B72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B4A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LP 927 端口光学位置感应器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70A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2875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39ED4" w14:textId="3BE3763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E286C" w14:textId="1B7D95A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2B3D8F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32B6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0EB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铅蓄电池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498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2736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01543" w14:textId="3DB4279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1EED3" w14:textId="203C206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C97B41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6333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C34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血压模块（老款）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6FC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CCB3B" w14:textId="526290B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C1BC1" w14:textId="435FEF0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9D2722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6B72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0C1B" w14:textId="77777777" w:rsidR="004C2BDB" w:rsidRDefault="004C2BD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BPM袖袋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 5008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C63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2870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04E67" w14:textId="670B3E9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DA620" w14:textId="2A57029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4E9AAA2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2F24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7DA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风扇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7AC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50A4D" w14:textId="2AA4F03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2A0A6" w14:textId="356CD14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1A9D95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9833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06A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静脉压力测量接口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*4008B/H/S/V 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D36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B1429" w14:textId="4CDCFEB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E2084" w14:textId="149FADD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C6F2BF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318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DE2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5008S16压力传感器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04C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3355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BA0A1" w14:textId="05E8E20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D4403" w14:textId="5524F57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446FB1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88E7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2E4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LP1145板 5008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8EC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0D3BD" w14:textId="205595A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8871F" w14:textId="523397D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B20D0FB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87B3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4AE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快速接头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9C4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37D13" w14:textId="016AC2A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27C60" w14:textId="0E5C2E5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4787EA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941D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60A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干粉微动开关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A3F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1590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3833B" w14:textId="4725B13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0DB54" w14:textId="77BA74F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3407856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4CD6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6D8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计时器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DDC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8DFD7" w14:textId="029EF3E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1E37E" w14:textId="0C0DA5D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08A4DE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239A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4942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V10干粉头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11FC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7764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0015C" w14:textId="6353685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7F0EB" w14:textId="2700C35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B2F1E06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FEFB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91D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干粉密封圈套装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A1E6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77A3D" w14:textId="0A559EE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C5256" w14:textId="11D743E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8F57BF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21B7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73FD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5008干粉头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491B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6678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F4733" w14:textId="43E7317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C76B4" w14:textId="11BE12E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3E1D17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2E9C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34BD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5008静脉压金属头套装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1767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1478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D9660" w14:textId="0562402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A11C4" w14:textId="176128A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907C65B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3C28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B88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5008快速接头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797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220E2" w14:textId="38100646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4838" w14:textId="2543E0B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8CAFE05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932B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02ED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5008LP1202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8DCC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8350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49AD8" w14:textId="3B5C26C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A9DC6" w14:textId="59CD7DB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824108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44E8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8BC0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5008LP1104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980C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3228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044DF" w14:textId="6E1219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5423F" w14:textId="59495A1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7591F1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2887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829D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5008LP1105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BC1D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8518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CBA18" w14:textId="780C9C5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D244F" w14:textId="4767E6C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527698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015B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FDAA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5008LP1106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AE39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2823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1CF1F" w14:textId="363D2DD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7FE36" w14:textId="16D64C6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946C34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140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4242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5008LP1126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3ECB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22CC" w14:textId="7398B35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DF6F4" w14:textId="6414233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BAC05A8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4D53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7E95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5008LP1139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E7D2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1555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D2844" w14:textId="674E904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6B6A1" w14:textId="4425558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15FC4D7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C0B7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2227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5008LP1140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B80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11250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9EE90" w14:textId="7F00919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0F27E" w14:textId="4C01E02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601ACDF6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4E1C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0CA5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5008管路泵齿轮电机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106A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05991" w14:textId="7E0431D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8EDBC" w14:textId="53DDC610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72EF03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624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9E36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5008漏液传感器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3716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1506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A076" w14:textId="4ED0D9D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AEA20" w14:textId="01F92A1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585370A3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35BA2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ACAB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5008LP1150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7275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21F6" w14:textId="53AAF8B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CAADF" w14:textId="3D432338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3647EB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2074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C8B7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5008消毒液阀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F8CB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1785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989CE" w14:textId="561132A3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71779" w14:textId="6113F7A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DF3FA81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170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B3258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5008偏心膜式泵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3E997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12282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D55EF" w14:textId="1473ED6A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E6DB" w14:textId="6CD0770C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53E469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ABA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448FF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5008动脉压盖子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7824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C95DE" w14:textId="2CF5711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DBC85" w14:textId="3E67BE1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32FAA5A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DC4E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E3D0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5008传感器连接板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51B1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792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02588" w14:textId="32D3CF7B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050A" w14:textId="5F008AA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8931106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247B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E5A4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5008动脉压装置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FA25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6294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C7699" w14:textId="53D2CF6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6A14A" w14:textId="02CB7EF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3306971A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709D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37A63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5008LP1141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B7F61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9950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A3FD2" w14:textId="0BCFD58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1D1A1" w14:textId="596B7E0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2C1610CC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2B01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AE51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5008压力传感器S03S07S16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7345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6325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5669" w14:textId="1E58BA31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EC7E7" w14:textId="3F403C5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BC77890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36A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11976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V10EBM按键条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5FF1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3910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FCCB9" w14:textId="0873022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988E" w14:textId="4CEBADAF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76F9D51E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7572A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E1DB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5008水箱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542E9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7845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F2C8C" w14:textId="31746265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9CDB2" w14:textId="3F260AAD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1B7CD35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C3E2D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389EC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V10液晶屏MDC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82CA0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6BED4" w14:textId="77B9F03E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F730A" w14:textId="58EF8479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42667EE9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1014E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7044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LP922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4BEC5" w14:textId="77777777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14991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FB01" w14:textId="17B5EB64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8A0F" w14:textId="33427602" w:rsidR="004C2BDB" w:rsidRDefault="004C2BD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0CB2EC5A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12158" w14:textId="61E74209" w:rsidR="004C2BDB" w:rsidRDefault="004C2BDB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CD1FD" w14:textId="4F7625DF" w:rsidR="004C2BDB" w:rsidRDefault="004C2BDB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血压软管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831B8" w14:textId="5144B6AD" w:rsidR="004C2BDB" w:rsidRDefault="004C2BDB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6288F" w14:textId="77777777" w:rsidR="004C2BDB" w:rsidRDefault="004C2BDB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9901B" w14:textId="77777777" w:rsidR="004C2BDB" w:rsidRDefault="004C2BDB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C2BDB" w14:paraId="1A163AD4" w14:textId="77777777" w:rsidTr="004C2BDB">
        <w:trPr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81FC5" w14:textId="1635C091" w:rsidR="004C2BDB" w:rsidRDefault="004C2BDB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D13E5" w14:textId="17DCEF05" w:rsidR="004C2BDB" w:rsidRDefault="004C2BDB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008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吸液盖板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E7FFD" w14:textId="1546E148" w:rsidR="004C2BDB" w:rsidRDefault="004C2BDB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4343E" w14:textId="77777777" w:rsidR="004C2BDB" w:rsidRDefault="004C2BDB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A2690" w14:textId="77777777" w:rsidR="004C2BDB" w:rsidRDefault="004C2BDB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1F5ED15A" w14:textId="77777777" w:rsidR="00C6194C" w:rsidRDefault="00C6194C">
      <w:pPr>
        <w:rPr>
          <w:sz w:val="24"/>
        </w:rPr>
      </w:pPr>
    </w:p>
    <w:p w14:paraId="0ED2F4F9" w14:textId="77777777" w:rsidR="00C6194C" w:rsidRDefault="00000000" w:rsidP="004C2BDB">
      <w:pPr>
        <w:spacing w:line="500" w:lineRule="exact"/>
        <w:rPr>
          <w:sz w:val="24"/>
        </w:rPr>
      </w:pPr>
      <w:r>
        <w:rPr>
          <w:sz w:val="24"/>
        </w:rPr>
        <w:t xml:space="preserve">      </w:t>
      </w:r>
    </w:p>
    <w:p w14:paraId="22F8BC6C" w14:textId="77777777" w:rsidR="00C6194C" w:rsidRDefault="00C6194C">
      <w:pPr>
        <w:spacing w:line="380" w:lineRule="exact"/>
        <w:rPr>
          <w:rFonts w:ascii="新宋体" w:eastAsia="新宋体" w:hAnsi="新宋体"/>
          <w:b/>
          <w:bCs/>
          <w:sz w:val="22"/>
          <w:szCs w:val="22"/>
        </w:rPr>
      </w:pPr>
    </w:p>
    <w:p w14:paraId="6DC414CA" w14:textId="77777777" w:rsidR="00C6194C" w:rsidRDefault="00000000">
      <w:pPr>
        <w:spacing w:line="380" w:lineRule="exact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b/>
          <w:bCs/>
          <w:sz w:val="22"/>
          <w:szCs w:val="22"/>
        </w:rPr>
        <w:t>说明：</w:t>
      </w:r>
      <w:r>
        <w:rPr>
          <w:rFonts w:ascii="新宋体" w:eastAsia="新宋体" w:hAnsi="新宋体" w:hint="eastAsia"/>
          <w:b/>
          <w:bCs/>
          <w:sz w:val="24"/>
        </w:rPr>
        <w:t xml:space="preserve"> </w:t>
      </w:r>
      <w:r>
        <w:rPr>
          <w:rFonts w:ascii="新宋体" w:eastAsia="新宋体" w:hAnsi="新宋体" w:hint="eastAsia"/>
          <w:sz w:val="24"/>
        </w:rPr>
        <w:t>1、本采购项目要求投标人提供的货物及服务内容，除有特别规定外，都应包含在本报价范围内。</w:t>
      </w:r>
    </w:p>
    <w:p w14:paraId="603720BE" w14:textId="77777777" w:rsidR="00C6194C" w:rsidRDefault="00000000">
      <w:pPr>
        <w:spacing w:line="380" w:lineRule="exact"/>
        <w:ind w:firstLineChars="300" w:firstLine="72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2、投标报价为投标方所能承受的最低、最终一次性报价。</w:t>
      </w:r>
    </w:p>
    <w:p w14:paraId="467270AF" w14:textId="77777777" w:rsidR="00C6194C" w:rsidRDefault="00000000">
      <w:pPr>
        <w:spacing w:line="380" w:lineRule="exact"/>
        <w:ind w:firstLineChars="300" w:firstLine="72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3、总价超过预算价的投标将作无效标处理。</w:t>
      </w:r>
    </w:p>
    <w:p w14:paraId="1FCF6DBA" w14:textId="77777777" w:rsidR="00C6194C" w:rsidRDefault="00000000">
      <w:pPr>
        <w:spacing w:line="380" w:lineRule="exact"/>
        <w:ind w:firstLine="72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                         </w:t>
      </w:r>
    </w:p>
    <w:p w14:paraId="1FB3F410" w14:textId="3DDE776D" w:rsidR="00C6194C" w:rsidRDefault="00000000">
      <w:pPr>
        <w:spacing w:line="380" w:lineRule="exact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投标人全称（盖章）：</w:t>
      </w:r>
      <w:r w:rsidR="004C2BDB">
        <w:rPr>
          <w:rFonts w:hint="eastAsia"/>
          <w:sz w:val="24"/>
          <w:u w:val="single"/>
        </w:rPr>
        <w:t xml:space="preserve"> </w:t>
      </w:r>
      <w:r w:rsidR="004C2BDB">
        <w:rPr>
          <w:sz w:val="24"/>
          <w:u w:val="single"/>
        </w:rPr>
        <w:t xml:space="preserve">             </w:t>
      </w:r>
      <w:r w:rsidR="004C2BDB">
        <w:rPr>
          <w:rFonts w:hint="eastAsia"/>
          <w:sz w:val="24"/>
          <w:u w:val="single"/>
        </w:rPr>
        <w:t xml:space="preserve"> </w:t>
      </w:r>
      <w:r w:rsidR="004C2BDB">
        <w:rPr>
          <w:sz w:val="24"/>
          <w:u w:val="single"/>
        </w:rPr>
        <w:t xml:space="preserve">       </w:t>
      </w:r>
    </w:p>
    <w:p w14:paraId="3C4CA3CF" w14:textId="77777777" w:rsidR="00C6194C" w:rsidRDefault="00000000">
      <w:pPr>
        <w:spacing w:line="380" w:lineRule="exact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投标人代表（签字）：</w:t>
      </w:r>
    </w:p>
    <w:p w14:paraId="6C19AC3C" w14:textId="73B7C7FF" w:rsidR="00C6194C" w:rsidRDefault="00000000">
      <w:pPr>
        <w:spacing w:line="380" w:lineRule="exact"/>
        <w:ind w:firstLineChars="1800" w:firstLine="432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联系方式：</w:t>
      </w:r>
    </w:p>
    <w:p w14:paraId="75E49A33" w14:textId="5ED71C54" w:rsidR="00C6194C" w:rsidRDefault="00000000">
      <w:pPr>
        <w:spacing w:line="380" w:lineRule="exact"/>
        <w:rPr>
          <w:rFonts w:eastAsia="新宋体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日    期：</w:t>
      </w:r>
      <w:r w:rsidR="004C2BDB">
        <w:rPr>
          <w:rFonts w:ascii="新宋体" w:eastAsia="新宋体" w:hAnsi="新宋体" w:hint="eastAsia"/>
          <w:sz w:val="24"/>
        </w:rPr>
        <w:t xml:space="preserve"> </w:t>
      </w:r>
      <w:r>
        <w:rPr>
          <w:rFonts w:ascii="新宋体" w:eastAsia="新宋体" w:hAnsi="新宋体" w:hint="eastAsia"/>
          <w:sz w:val="24"/>
        </w:rPr>
        <w:t>年</w:t>
      </w:r>
      <w:r w:rsidR="004C2BDB">
        <w:rPr>
          <w:rFonts w:ascii="新宋体" w:eastAsia="新宋体" w:hAnsi="新宋体"/>
          <w:sz w:val="24"/>
        </w:rPr>
        <w:t xml:space="preserve"> </w:t>
      </w:r>
      <w:r>
        <w:rPr>
          <w:rFonts w:ascii="新宋体" w:eastAsia="新宋体" w:hAnsi="新宋体" w:hint="eastAsia"/>
          <w:sz w:val="24"/>
        </w:rPr>
        <w:t>月</w:t>
      </w:r>
      <w:r w:rsidR="004C2BDB">
        <w:rPr>
          <w:rFonts w:ascii="新宋体" w:eastAsia="新宋体" w:hAnsi="新宋体"/>
          <w:sz w:val="24"/>
        </w:rPr>
        <w:t xml:space="preserve"> </w:t>
      </w:r>
      <w:r>
        <w:rPr>
          <w:rFonts w:ascii="新宋体" w:eastAsia="新宋体" w:hAnsi="新宋体" w:hint="eastAsia"/>
          <w:sz w:val="24"/>
        </w:rPr>
        <w:t>日</w:t>
      </w:r>
    </w:p>
    <w:sectPr w:rsidR="00C6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ZhN2VhZGU2NjA5YzgwMDAwOWQwZDcwNjE4NGU0NTgifQ=="/>
  </w:docVars>
  <w:rsids>
    <w:rsidRoot w:val="244648A3"/>
    <w:rsid w:val="004C2BDB"/>
    <w:rsid w:val="00C6194C"/>
    <w:rsid w:val="2446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AE7E7FA"/>
  <w15:docId w15:val="{EC776FB3-EC5A-0142-AB66-261574FD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（首行缩进2字符）"/>
    <w:basedOn w:val="a"/>
    <w:autoRedefine/>
    <w:qFormat/>
    <w:pPr>
      <w:spacing w:line="360" w:lineRule="auto"/>
      <w:ind w:firstLineChars="200" w:firstLine="420"/>
    </w:pPr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さん 33</cp:lastModifiedBy>
  <cp:revision>2</cp:revision>
  <dcterms:created xsi:type="dcterms:W3CDTF">2024-09-12T02:43:00Z</dcterms:created>
  <dcterms:modified xsi:type="dcterms:W3CDTF">2025-10-20T01:00:00Z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6AF290A8258447FE904EE0B648EEAB9E_11</vt:lpwstr>
  </property>
</Properties>
</file>