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6F977">
      <w:pPr>
        <w:jc w:val="center"/>
        <w:rPr>
          <w:rFonts w:hint="eastAsia" w:ascii="仿宋" w:hAnsi="仿宋" w:eastAsia="仿宋" w:cs="仿宋"/>
          <w:b/>
          <w:bCs/>
          <w:kern w:val="0"/>
          <w:sz w:val="36"/>
          <w:szCs w:val="36"/>
          <w:lang w:val="en-US" w:eastAsia="zh-CN" w:bidi="zh-CN"/>
        </w:rPr>
      </w:pPr>
      <w:r>
        <w:rPr>
          <w:rFonts w:hint="eastAsia" w:ascii="仿宋" w:hAnsi="仿宋" w:eastAsia="仿宋" w:cs="仿宋"/>
          <w:b/>
          <w:bCs/>
          <w:kern w:val="0"/>
          <w:sz w:val="36"/>
          <w:szCs w:val="36"/>
          <w:lang w:val="en-US" w:eastAsia="zh-CN" w:bidi="zh-CN"/>
        </w:rPr>
        <w:t>关于开展义乌市</w:t>
      </w:r>
      <w:bookmarkStart w:id="0" w:name="_GoBack"/>
      <w:r>
        <w:rPr>
          <w:rFonts w:hint="eastAsia" w:ascii="仿宋" w:hAnsi="仿宋" w:eastAsia="仿宋" w:cs="仿宋"/>
          <w:b/>
          <w:bCs/>
          <w:kern w:val="0"/>
          <w:sz w:val="36"/>
          <w:szCs w:val="36"/>
          <w:lang w:val="en-US" w:eastAsia="zh-CN" w:bidi="zh-CN"/>
        </w:rPr>
        <w:t>心电诊疗一体化建设</w:t>
      </w:r>
    </w:p>
    <w:p w14:paraId="700BF018">
      <w:pPr>
        <w:jc w:val="center"/>
        <w:rPr>
          <w:rFonts w:hint="default" w:ascii="仿宋" w:hAnsi="仿宋" w:eastAsia="仿宋" w:cs="仿宋"/>
          <w:b/>
          <w:bCs/>
          <w:kern w:val="0"/>
          <w:sz w:val="36"/>
          <w:szCs w:val="36"/>
          <w:lang w:val="en-US" w:eastAsia="zh-CN" w:bidi="zh-CN"/>
        </w:rPr>
      </w:pPr>
      <w:r>
        <w:rPr>
          <w:rFonts w:hint="eastAsia" w:ascii="仿宋" w:hAnsi="仿宋" w:eastAsia="仿宋" w:cs="仿宋"/>
          <w:b/>
          <w:bCs/>
          <w:kern w:val="0"/>
          <w:sz w:val="36"/>
          <w:szCs w:val="36"/>
          <w:lang w:val="en-US" w:eastAsia="zh-CN" w:bidi="zh-CN"/>
        </w:rPr>
        <w:t>数字</w:t>
      </w:r>
      <w:bookmarkEnd w:id="0"/>
      <w:r>
        <w:rPr>
          <w:rFonts w:hint="eastAsia" w:ascii="仿宋" w:hAnsi="仿宋" w:eastAsia="仿宋" w:cs="仿宋"/>
          <w:b/>
          <w:bCs/>
          <w:kern w:val="0"/>
          <w:sz w:val="36"/>
          <w:szCs w:val="36"/>
          <w:lang w:val="en-US" w:eastAsia="zh-CN" w:bidi="zh-CN"/>
        </w:rPr>
        <w:t>心电图设备采购论证会的公告</w:t>
      </w:r>
    </w:p>
    <w:p w14:paraId="5A2DCF2C">
      <w:pPr>
        <w:rPr>
          <w:rFonts w:hint="eastAsia" w:ascii="仿宋" w:hAnsi="仿宋" w:eastAsia="仿宋" w:cs="仿宋"/>
          <w:b/>
          <w:bCs/>
          <w:sz w:val="28"/>
          <w:szCs w:val="28"/>
        </w:rPr>
      </w:pPr>
      <w:r>
        <w:rPr>
          <w:rFonts w:hint="eastAsia" w:ascii="仿宋" w:hAnsi="仿宋" w:eastAsia="仿宋" w:cs="仿宋"/>
          <w:b/>
          <w:bCs/>
          <w:sz w:val="28"/>
          <w:szCs w:val="28"/>
        </w:rPr>
        <w:t>各医学装备厂家、供应商：</w:t>
      </w:r>
    </w:p>
    <w:p w14:paraId="4B912AA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根据要求拟对心电诊疗一体化建设数字心电图设备采购计划清单内项目组织产品论证会。欢迎各供应商积极报名参加。具体事项公告如下：</w:t>
      </w:r>
    </w:p>
    <w:p w14:paraId="3454056A">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一、报名</w:t>
      </w:r>
      <w:r>
        <w:rPr>
          <w:rFonts w:hint="eastAsia" w:ascii="仿宋" w:hAnsi="仿宋" w:eastAsia="仿宋" w:cs="仿宋"/>
          <w:b/>
          <w:bCs/>
          <w:sz w:val="28"/>
          <w:szCs w:val="28"/>
        </w:rPr>
        <w:t>要求</w:t>
      </w:r>
      <w:r>
        <w:rPr>
          <w:rFonts w:hint="eastAsia" w:ascii="仿宋" w:hAnsi="仿宋" w:eastAsia="仿宋" w:cs="仿宋"/>
          <w:sz w:val="28"/>
          <w:szCs w:val="28"/>
          <w:lang w:eastAsia="zh-CN"/>
        </w:rPr>
        <w:t>：</w:t>
      </w:r>
    </w:p>
    <w:p w14:paraId="24F50C1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鼓励符合要求的医学装备生产厂家或代理商积极报名</w:t>
      </w:r>
      <w:r>
        <w:rPr>
          <w:rFonts w:hint="eastAsia" w:ascii="仿宋" w:hAnsi="仿宋" w:eastAsia="仿宋" w:cs="仿宋"/>
          <w:sz w:val="28"/>
          <w:szCs w:val="28"/>
          <w:lang w:val="en-US" w:eastAsia="zh-CN"/>
        </w:rPr>
        <w:t>参加。</w:t>
      </w:r>
    </w:p>
    <w:p w14:paraId="1D10D8F6">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二</w:t>
      </w:r>
      <w:r>
        <w:rPr>
          <w:rFonts w:hint="eastAsia" w:ascii="仿宋" w:hAnsi="仿宋" w:eastAsia="仿宋" w:cs="仿宋"/>
          <w:b/>
          <w:bCs/>
          <w:sz w:val="28"/>
          <w:szCs w:val="28"/>
          <w:lang w:eastAsia="zh-CN"/>
        </w:rPr>
        <w:t>、</w:t>
      </w:r>
      <w:r>
        <w:rPr>
          <w:rFonts w:hint="eastAsia" w:ascii="仿宋" w:hAnsi="仿宋" w:eastAsia="仿宋" w:cs="仿宋"/>
          <w:b/>
          <w:bCs/>
          <w:sz w:val="28"/>
          <w:szCs w:val="28"/>
        </w:rPr>
        <w:t>报名时间</w:t>
      </w:r>
      <w:r>
        <w:rPr>
          <w:rFonts w:hint="eastAsia" w:ascii="仿宋" w:hAnsi="仿宋" w:eastAsia="仿宋" w:cs="仿宋"/>
          <w:sz w:val="28"/>
          <w:szCs w:val="28"/>
        </w:rPr>
        <w:t>：</w:t>
      </w:r>
    </w:p>
    <w:p w14:paraId="0A77A239">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color w:val="C00000"/>
          <w:sz w:val="28"/>
          <w:szCs w:val="28"/>
          <w:lang w:val="en-US" w:eastAsia="zh-CN"/>
        </w:rPr>
      </w:pPr>
      <w:r>
        <w:rPr>
          <w:rFonts w:hint="eastAsia" w:ascii="仿宋" w:hAnsi="仿宋" w:eastAsia="仿宋" w:cs="仿宋"/>
          <w:b/>
          <w:bCs/>
          <w:color w:val="0000FF"/>
          <w:sz w:val="28"/>
          <w:szCs w:val="28"/>
        </w:rPr>
        <w:t>202</w:t>
      </w:r>
      <w:r>
        <w:rPr>
          <w:rFonts w:hint="eastAsia" w:ascii="仿宋" w:hAnsi="仿宋" w:eastAsia="仿宋" w:cs="仿宋"/>
          <w:b/>
          <w:bCs/>
          <w:color w:val="0000FF"/>
          <w:sz w:val="28"/>
          <w:szCs w:val="28"/>
          <w:lang w:val="en-US" w:eastAsia="zh-CN"/>
        </w:rPr>
        <w:t>5</w:t>
      </w:r>
      <w:r>
        <w:rPr>
          <w:rFonts w:hint="eastAsia" w:ascii="仿宋" w:hAnsi="仿宋" w:eastAsia="仿宋" w:cs="仿宋"/>
          <w:b/>
          <w:bCs/>
          <w:color w:val="0000FF"/>
          <w:sz w:val="28"/>
          <w:szCs w:val="28"/>
        </w:rPr>
        <w:t>年</w:t>
      </w:r>
      <w:r>
        <w:rPr>
          <w:rFonts w:hint="eastAsia" w:ascii="仿宋" w:hAnsi="仿宋" w:eastAsia="仿宋" w:cs="仿宋"/>
          <w:b/>
          <w:bCs/>
          <w:color w:val="0000FF"/>
          <w:sz w:val="28"/>
          <w:szCs w:val="28"/>
          <w:lang w:val="en-US" w:eastAsia="zh-CN"/>
        </w:rPr>
        <w:t>09</w:t>
      </w:r>
      <w:r>
        <w:rPr>
          <w:rFonts w:hint="eastAsia" w:ascii="仿宋" w:hAnsi="仿宋" w:eastAsia="仿宋" w:cs="仿宋"/>
          <w:b/>
          <w:bCs/>
          <w:color w:val="0000FF"/>
          <w:sz w:val="28"/>
          <w:szCs w:val="28"/>
        </w:rPr>
        <w:t>月</w:t>
      </w:r>
      <w:r>
        <w:rPr>
          <w:rFonts w:hint="eastAsia" w:ascii="仿宋" w:hAnsi="仿宋" w:eastAsia="仿宋" w:cs="仿宋"/>
          <w:b/>
          <w:bCs/>
          <w:color w:val="0000FF"/>
          <w:sz w:val="28"/>
          <w:szCs w:val="28"/>
          <w:lang w:val="en-US" w:eastAsia="zh-CN"/>
        </w:rPr>
        <w:t>29</w:t>
      </w:r>
      <w:r>
        <w:rPr>
          <w:rFonts w:hint="eastAsia" w:ascii="仿宋" w:hAnsi="仿宋" w:eastAsia="仿宋" w:cs="仿宋"/>
          <w:b/>
          <w:bCs/>
          <w:color w:val="0000FF"/>
          <w:sz w:val="28"/>
          <w:szCs w:val="28"/>
        </w:rPr>
        <w:t>日—</w:t>
      </w:r>
      <w:r>
        <w:rPr>
          <w:rFonts w:hint="eastAsia" w:ascii="仿宋" w:hAnsi="仿宋" w:eastAsia="仿宋" w:cs="仿宋"/>
          <w:b/>
          <w:bCs/>
          <w:color w:val="0000FF"/>
          <w:sz w:val="28"/>
          <w:szCs w:val="28"/>
          <w:lang w:val="en-US" w:eastAsia="zh-CN"/>
        </w:rPr>
        <w:t>10</w:t>
      </w:r>
      <w:r>
        <w:rPr>
          <w:rFonts w:hint="eastAsia" w:ascii="仿宋" w:hAnsi="仿宋" w:eastAsia="仿宋" w:cs="仿宋"/>
          <w:b/>
          <w:bCs/>
          <w:color w:val="0000FF"/>
          <w:sz w:val="28"/>
          <w:szCs w:val="28"/>
        </w:rPr>
        <w:t>月</w:t>
      </w:r>
      <w:r>
        <w:rPr>
          <w:rFonts w:hint="eastAsia" w:ascii="仿宋" w:hAnsi="仿宋" w:eastAsia="仿宋" w:cs="仿宋"/>
          <w:b/>
          <w:bCs/>
          <w:color w:val="0000FF"/>
          <w:sz w:val="28"/>
          <w:szCs w:val="28"/>
          <w:lang w:val="en-US" w:eastAsia="zh-CN"/>
        </w:rPr>
        <w:t>13</w:t>
      </w:r>
      <w:r>
        <w:rPr>
          <w:rFonts w:hint="eastAsia" w:ascii="仿宋" w:hAnsi="仿宋" w:eastAsia="仿宋" w:cs="仿宋"/>
          <w:b/>
          <w:bCs/>
          <w:color w:val="0000FF"/>
          <w:sz w:val="28"/>
          <w:szCs w:val="28"/>
        </w:rPr>
        <w:t>日1</w:t>
      </w:r>
      <w:r>
        <w:rPr>
          <w:rFonts w:hint="eastAsia" w:ascii="仿宋" w:hAnsi="仿宋" w:eastAsia="仿宋" w:cs="仿宋"/>
          <w:b/>
          <w:bCs/>
          <w:color w:val="0000FF"/>
          <w:sz w:val="28"/>
          <w:szCs w:val="28"/>
          <w:lang w:val="en-US" w:eastAsia="zh-CN"/>
        </w:rPr>
        <w:t>1</w:t>
      </w:r>
      <w:r>
        <w:rPr>
          <w:rFonts w:hint="eastAsia" w:ascii="仿宋" w:hAnsi="仿宋" w:eastAsia="仿宋" w:cs="仿宋"/>
          <w:b/>
          <w:bCs/>
          <w:color w:val="0000FF"/>
          <w:sz w:val="28"/>
          <w:szCs w:val="28"/>
        </w:rPr>
        <w:t>：30</w:t>
      </w:r>
      <w:r>
        <w:rPr>
          <w:rFonts w:hint="eastAsia" w:ascii="仿宋" w:hAnsi="仿宋" w:eastAsia="仿宋" w:cs="仿宋"/>
          <w:b/>
          <w:bCs/>
          <w:color w:val="0000FF"/>
          <w:sz w:val="28"/>
          <w:szCs w:val="28"/>
          <w:lang w:val="en-US" w:eastAsia="zh-CN"/>
        </w:rPr>
        <w:t>时</w:t>
      </w:r>
      <w:r>
        <w:rPr>
          <w:rFonts w:hint="eastAsia" w:ascii="仿宋" w:hAnsi="仿宋" w:eastAsia="仿宋" w:cs="仿宋"/>
          <w:b/>
          <w:bCs/>
          <w:color w:val="auto"/>
          <w:sz w:val="28"/>
          <w:szCs w:val="28"/>
          <w:lang w:val="en-US" w:eastAsia="zh-CN"/>
        </w:rPr>
        <w:t>截止</w:t>
      </w:r>
    </w:p>
    <w:p w14:paraId="4235B05B">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三、报名资料准备</w:t>
      </w:r>
      <w:r>
        <w:rPr>
          <w:rFonts w:hint="eastAsia" w:ascii="仿宋" w:hAnsi="仿宋" w:eastAsia="仿宋" w:cs="仿宋"/>
          <w:sz w:val="28"/>
          <w:szCs w:val="28"/>
          <w:lang w:val="en-US" w:eastAsia="zh-CN"/>
        </w:rPr>
        <w:t>：</w:t>
      </w:r>
    </w:p>
    <w:p w14:paraId="53EDBD7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①提供生产厂家相关资质（营业执照、医疗器械注册证及附件、生产许可证）</w:t>
      </w:r>
      <w:r>
        <w:rPr>
          <w:rFonts w:hint="eastAsia" w:ascii="仿宋" w:hAnsi="仿宋" w:eastAsia="仿宋" w:cs="仿宋"/>
          <w:sz w:val="28"/>
          <w:szCs w:val="28"/>
          <w:lang w:eastAsia="zh-CN"/>
        </w:rPr>
        <w:t>；</w:t>
      </w:r>
    </w:p>
    <w:p w14:paraId="6687236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②厂家授权代表授权书及身份证复印件</w:t>
      </w:r>
      <w:r>
        <w:rPr>
          <w:rFonts w:hint="eastAsia" w:ascii="仿宋" w:hAnsi="仿宋" w:eastAsia="仿宋" w:cs="仿宋"/>
          <w:sz w:val="28"/>
          <w:szCs w:val="28"/>
          <w:lang w:eastAsia="zh-CN"/>
        </w:rPr>
        <w:t>；</w:t>
      </w:r>
    </w:p>
    <w:p w14:paraId="56322D2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③提供</w:t>
      </w:r>
      <w:r>
        <w:rPr>
          <w:rFonts w:hint="eastAsia" w:ascii="仿宋" w:hAnsi="仿宋" w:eastAsia="仿宋" w:cs="仿宋"/>
          <w:sz w:val="28"/>
          <w:szCs w:val="28"/>
          <w:lang w:val="en-US" w:eastAsia="zh-CN"/>
        </w:rPr>
        <w:t>供应</w:t>
      </w:r>
      <w:r>
        <w:rPr>
          <w:rFonts w:hint="eastAsia" w:ascii="仿宋" w:hAnsi="仿宋" w:eastAsia="仿宋" w:cs="仿宋"/>
          <w:sz w:val="28"/>
          <w:szCs w:val="28"/>
        </w:rPr>
        <w:t>商相关资质（营业执照、医疗器械经营许可证、生产厂家对供应商的各级授权书）</w:t>
      </w:r>
      <w:r>
        <w:rPr>
          <w:rFonts w:hint="eastAsia" w:ascii="仿宋" w:hAnsi="仿宋" w:eastAsia="仿宋" w:cs="仿宋"/>
          <w:sz w:val="28"/>
          <w:szCs w:val="28"/>
          <w:lang w:eastAsia="zh-CN"/>
        </w:rPr>
        <w:t>；</w:t>
      </w:r>
    </w:p>
    <w:p w14:paraId="66F145D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④供应商委托人授权书及身份证复印件</w:t>
      </w:r>
      <w:r>
        <w:rPr>
          <w:rFonts w:hint="eastAsia" w:ascii="仿宋" w:hAnsi="仿宋" w:eastAsia="仿宋" w:cs="仿宋"/>
          <w:sz w:val="28"/>
          <w:szCs w:val="28"/>
          <w:lang w:eastAsia="zh-CN"/>
        </w:rPr>
        <w:t>；</w:t>
      </w:r>
    </w:p>
    <w:p w14:paraId="098800A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⑤产品</w:t>
      </w:r>
      <w:r>
        <w:rPr>
          <w:rFonts w:hint="eastAsia" w:ascii="仿宋" w:hAnsi="仿宋" w:eastAsia="仿宋" w:cs="仿宋"/>
          <w:sz w:val="28"/>
          <w:szCs w:val="28"/>
          <w:lang w:val="en-US" w:eastAsia="zh-CN"/>
        </w:rPr>
        <w:t>介绍</w:t>
      </w:r>
      <w:r>
        <w:rPr>
          <w:rFonts w:hint="eastAsia" w:ascii="仿宋" w:hAnsi="仿宋" w:eastAsia="仿宋" w:cs="仿宋"/>
          <w:sz w:val="28"/>
          <w:szCs w:val="28"/>
        </w:rPr>
        <w:t>彩页；</w:t>
      </w:r>
    </w:p>
    <w:p w14:paraId="06D35859">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仿宋" w:hAnsi="仿宋" w:eastAsia="仿宋" w:cs="仿宋"/>
          <w:sz w:val="28"/>
          <w:szCs w:val="28"/>
        </w:rPr>
      </w:pPr>
      <w:r>
        <w:rPr>
          <w:rFonts w:hint="eastAsia" w:ascii="仿宋" w:hAnsi="仿宋" w:eastAsia="仿宋" w:cs="仿宋"/>
          <w:color w:val="FF0000"/>
          <w:sz w:val="28"/>
          <w:szCs w:val="28"/>
          <w:lang w:eastAsia="zh-CN"/>
        </w:rPr>
        <w:t>★</w:t>
      </w:r>
      <w:r>
        <w:rPr>
          <w:rFonts w:hint="eastAsia" w:ascii="仿宋" w:hAnsi="仿宋" w:eastAsia="仿宋" w:cs="仿宋"/>
          <w:b w:val="0"/>
          <w:bCs w:val="0"/>
          <w:color w:val="FF0000"/>
          <w:sz w:val="28"/>
          <w:szCs w:val="28"/>
        </w:rPr>
        <w:t>⑦</w:t>
      </w:r>
      <w:r>
        <w:rPr>
          <w:rFonts w:hint="eastAsia" w:ascii="仿宋" w:hAnsi="仿宋" w:eastAsia="仿宋" w:cs="仿宋"/>
          <w:color w:val="FF0000"/>
          <w:sz w:val="28"/>
          <w:szCs w:val="28"/>
        </w:rPr>
        <w:t>产品在浙江省的使用单位名录，及近三年所投产品型号</w:t>
      </w:r>
      <w:r>
        <w:rPr>
          <w:rFonts w:hint="eastAsia" w:ascii="仿宋" w:hAnsi="仿宋" w:eastAsia="仿宋" w:cs="仿宋"/>
          <w:color w:val="FF0000"/>
          <w:sz w:val="28"/>
          <w:szCs w:val="28"/>
          <w:lang w:val="en-US" w:eastAsia="zh-CN"/>
        </w:rPr>
        <w:t>的</w:t>
      </w:r>
      <w:r>
        <w:rPr>
          <w:rFonts w:hint="eastAsia" w:ascii="仿宋" w:hAnsi="仿宋" w:eastAsia="仿宋" w:cs="仿宋"/>
          <w:color w:val="FF0000"/>
          <w:sz w:val="28"/>
          <w:szCs w:val="28"/>
        </w:rPr>
        <w:t>成交合同（附配置清单</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rPr>
        <w:t>；</w:t>
      </w:r>
    </w:p>
    <w:p w14:paraId="692CD90C">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仿宋" w:hAnsi="仿宋" w:eastAsia="仿宋" w:cs="仿宋"/>
          <w:b w:val="0"/>
          <w:bCs w:val="0"/>
          <w:color w:val="FF0000"/>
          <w:sz w:val="28"/>
          <w:szCs w:val="28"/>
        </w:rPr>
      </w:pPr>
      <w:r>
        <w:rPr>
          <w:rFonts w:hint="eastAsia" w:ascii="仿宋" w:hAnsi="仿宋" w:eastAsia="仿宋" w:cs="仿宋"/>
          <w:b w:val="0"/>
          <w:bCs w:val="0"/>
          <w:color w:val="FF0000"/>
          <w:sz w:val="28"/>
          <w:szCs w:val="28"/>
          <w:lang w:eastAsia="zh-CN"/>
        </w:rPr>
        <w:t>★</w:t>
      </w:r>
      <w:r>
        <w:rPr>
          <w:rFonts w:hint="eastAsia" w:ascii="仿宋" w:hAnsi="仿宋" w:eastAsia="仿宋" w:cs="仿宋"/>
          <w:b w:val="0"/>
          <w:bCs w:val="0"/>
          <w:color w:val="FF0000"/>
          <w:sz w:val="28"/>
          <w:szCs w:val="28"/>
        </w:rPr>
        <w:t>⑦产品</w:t>
      </w:r>
      <w:r>
        <w:rPr>
          <w:rFonts w:hint="eastAsia" w:ascii="仿宋" w:hAnsi="仿宋" w:eastAsia="仿宋" w:cs="仿宋"/>
          <w:b w:val="0"/>
          <w:bCs w:val="0"/>
          <w:color w:val="FF0000"/>
          <w:sz w:val="28"/>
          <w:szCs w:val="28"/>
          <w:lang w:val="en-US" w:eastAsia="zh-CN"/>
        </w:rPr>
        <w:t>配置清单及</w:t>
      </w:r>
      <w:r>
        <w:rPr>
          <w:rFonts w:hint="eastAsia" w:ascii="仿宋" w:hAnsi="仿宋" w:eastAsia="仿宋" w:cs="仿宋"/>
          <w:b w:val="0"/>
          <w:bCs w:val="0"/>
          <w:color w:val="FF0000"/>
          <w:sz w:val="28"/>
          <w:szCs w:val="28"/>
        </w:rPr>
        <w:t>详细参数，产品优势参数请在用星号标注；</w:t>
      </w:r>
    </w:p>
    <w:p w14:paraId="701AFA0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⑧</w:t>
      </w:r>
      <w:r>
        <w:rPr>
          <w:rFonts w:hint="eastAsia" w:ascii="仿宋" w:hAnsi="仿宋" w:eastAsia="仿宋" w:cs="仿宋"/>
          <w:sz w:val="28"/>
          <w:szCs w:val="28"/>
        </w:rPr>
        <w:t>医疗设备报价单</w:t>
      </w:r>
      <w:r>
        <w:rPr>
          <w:rFonts w:hint="eastAsia" w:ascii="仿宋" w:hAnsi="仿宋" w:eastAsia="仿宋" w:cs="仿宋"/>
          <w:sz w:val="28"/>
          <w:szCs w:val="28"/>
          <w:lang w:eastAsia="zh-CN"/>
        </w:rPr>
        <w:t>；</w:t>
      </w:r>
    </w:p>
    <w:p w14:paraId="28C1237F">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以上资料请</w:t>
      </w:r>
      <w:r>
        <w:rPr>
          <w:rFonts w:hint="eastAsia" w:ascii="仿宋" w:hAnsi="仿宋" w:eastAsia="仿宋" w:cs="仿宋"/>
          <w:sz w:val="28"/>
          <w:szCs w:val="28"/>
          <w:lang w:val="en-US" w:eastAsia="zh-CN"/>
        </w:rPr>
        <w:t>全部整理成</w:t>
      </w:r>
      <w:r>
        <w:rPr>
          <w:rFonts w:hint="eastAsia" w:ascii="仿宋" w:hAnsi="仿宋" w:eastAsia="仿宋" w:cs="仿宋"/>
          <w:b/>
          <w:bCs/>
          <w:color w:val="0000FF"/>
          <w:sz w:val="36"/>
          <w:szCs w:val="36"/>
          <w:lang w:val="en-US" w:eastAsia="zh-CN"/>
        </w:rPr>
        <w:t>一份</w:t>
      </w:r>
      <w:r>
        <w:rPr>
          <w:rFonts w:hint="eastAsia" w:ascii="仿宋" w:hAnsi="仿宋" w:eastAsia="仿宋" w:cs="仿宋"/>
          <w:b/>
          <w:bCs/>
          <w:color w:val="0000FF"/>
          <w:sz w:val="28"/>
          <w:szCs w:val="28"/>
          <w:lang w:val="en-US" w:eastAsia="zh-CN"/>
        </w:rPr>
        <w:t>PDF格式的文档</w:t>
      </w:r>
      <w:r>
        <w:rPr>
          <w:rFonts w:hint="eastAsia" w:ascii="仿宋" w:hAnsi="仿宋" w:eastAsia="仿宋" w:cs="仿宋"/>
          <w:sz w:val="28"/>
          <w:szCs w:val="28"/>
        </w:rPr>
        <w:t>，</w:t>
      </w:r>
      <w:r>
        <w:rPr>
          <w:rFonts w:hint="eastAsia" w:ascii="仿宋" w:hAnsi="仿宋" w:eastAsia="仿宋" w:cs="仿宋"/>
          <w:sz w:val="28"/>
          <w:szCs w:val="28"/>
          <w:lang w:val="en-US" w:eastAsia="zh-CN"/>
        </w:rPr>
        <w:t>要求页面整洁清晰</w:t>
      </w:r>
      <w:r>
        <w:rPr>
          <w:rFonts w:hint="eastAsia" w:ascii="仿宋" w:hAnsi="仿宋" w:eastAsia="仿宋" w:cs="仿宋"/>
          <w:sz w:val="28"/>
          <w:szCs w:val="28"/>
          <w:lang w:eastAsia="zh-CN"/>
        </w:rPr>
        <w:t>。</w:t>
      </w:r>
      <w:r>
        <w:rPr>
          <w:rFonts w:hint="eastAsia" w:ascii="仿宋" w:hAnsi="仿宋" w:eastAsia="仿宋" w:cs="仿宋"/>
          <w:sz w:val="28"/>
          <w:szCs w:val="28"/>
        </w:rPr>
        <w:t>上述材料均需真实有效，报名的材料内容如失实，报名者承担一切责任后果。</w:t>
      </w:r>
    </w:p>
    <w:p w14:paraId="6E064C77">
      <w:pPr>
        <w:pStyle w:val="2"/>
        <w:rPr>
          <w:rFonts w:hint="eastAsia"/>
          <w:lang w:val="en-US" w:eastAsia="zh-CN"/>
        </w:rPr>
      </w:pPr>
    </w:p>
    <w:p w14:paraId="6D2E3816">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lang w:val="en-US" w:eastAsia="zh-CN"/>
        </w:rPr>
      </w:pPr>
    </w:p>
    <w:p w14:paraId="3D0E974B">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四、报名方式</w:t>
      </w:r>
      <w:r>
        <w:rPr>
          <w:rFonts w:hint="eastAsia" w:ascii="仿宋" w:hAnsi="仿宋" w:eastAsia="仿宋" w:cs="仿宋"/>
          <w:sz w:val="28"/>
          <w:szCs w:val="28"/>
          <w:lang w:val="en-US" w:eastAsia="zh-CN"/>
        </w:rPr>
        <w:t>:</w:t>
      </w:r>
    </w:p>
    <w:p w14:paraId="10E897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1.扫描二维码报名。</w:t>
      </w:r>
    </w:p>
    <w:p w14:paraId="640354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inline distT="0" distB="0" distL="114300" distR="114300">
            <wp:extent cx="2619375" cy="2619375"/>
            <wp:effectExtent l="0" t="0" r="9525" b="9525"/>
            <wp:docPr id="3" name="图片 3" descr="q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r (1)"/>
                    <pic:cNvPicPr>
                      <a:picLocks noChangeAspect="1"/>
                    </pic:cNvPicPr>
                  </pic:nvPicPr>
                  <pic:blipFill>
                    <a:blip r:embed="rId4"/>
                    <a:stretch>
                      <a:fillRect/>
                    </a:stretch>
                  </pic:blipFill>
                  <pic:spPr>
                    <a:xfrm>
                      <a:off x="0" y="0"/>
                      <a:ext cx="2619375" cy="2619375"/>
                    </a:xfrm>
                    <a:prstGeom prst="rect">
                      <a:avLst/>
                    </a:prstGeom>
                  </pic:spPr>
                </pic:pic>
              </a:graphicData>
            </a:graphic>
          </wp:inline>
        </w:drawing>
      </w:r>
    </w:p>
    <w:p w14:paraId="4137BE08">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color w:val="0000FF"/>
          <w:sz w:val="28"/>
          <w:szCs w:val="28"/>
          <w:lang w:val="en-US" w:eastAsia="zh-CN"/>
        </w:rPr>
      </w:pPr>
      <w:r>
        <w:rPr>
          <w:rFonts w:hint="eastAsia" w:ascii="仿宋" w:hAnsi="仿宋" w:eastAsia="仿宋" w:cs="仿宋"/>
          <w:sz w:val="28"/>
          <w:szCs w:val="28"/>
          <w:lang w:val="en-US" w:eastAsia="zh-CN"/>
        </w:rPr>
        <w:t xml:space="preserve">2.报名成功后，请于 </w:t>
      </w:r>
      <w:r>
        <w:rPr>
          <w:rFonts w:hint="eastAsia" w:ascii="仿宋" w:hAnsi="仿宋" w:eastAsia="仿宋" w:cs="仿宋"/>
          <w:b/>
          <w:bCs/>
          <w:color w:val="0000FF"/>
          <w:sz w:val="28"/>
          <w:szCs w:val="28"/>
          <w:lang w:val="en-US" w:eastAsia="zh-CN"/>
        </w:rPr>
        <w:t>10月13</w:t>
      </w:r>
      <w:r>
        <w:rPr>
          <w:rFonts w:hint="eastAsia" w:ascii="仿宋" w:hAnsi="仿宋" w:eastAsia="仿宋" w:cs="仿宋"/>
          <w:b/>
          <w:bCs/>
          <w:color w:val="0000FF"/>
          <w:sz w:val="28"/>
          <w:szCs w:val="28"/>
        </w:rPr>
        <w:t>日 1</w:t>
      </w:r>
      <w:r>
        <w:rPr>
          <w:rFonts w:hint="eastAsia" w:ascii="仿宋" w:hAnsi="仿宋" w:eastAsia="仿宋" w:cs="仿宋"/>
          <w:b/>
          <w:bCs/>
          <w:color w:val="0000FF"/>
          <w:sz w:val="28"/>
          <w:szCs w:val="28"/>
          <w:lang w:val="en-US" w:eastAsia="zh-CN"/>
        </w:rPr>
        <w:t>1</w:t>
      </w:r>
      <w:r>
        <w:rPr>
          <w:rFonts w:hint="eastAsia" w:ascii="仿宋" w:hAnsi="仿宋" w:eastAsia="仿宋" w:cs="仿宋"/>
          <w:b/>
          <w:bCs/>
          <w:color w:val="0000FF"/>
          <w:sz w:val="28"/>
          <w:szCs w:val="28"/>
        </w:rPr>
        <w:t>：30</w:t>
      </w:r>
      <w:r>
        <w:rPr>
          <w:rFonts w:hint="eastAsia" w:ascii="仿宋" w:hAnsi="仿宋" w:eastAsia="仿宋" w:cs="仿宋"/>
          <w:b/>
          <w:bCs/>
          <w:color w:val="0000FF"/>
          <w:sz w:val="28"/>
          <w:szCs w:val="28"/>
          <w:lang w:val="en-US" w:eastAsia="zh-CN"/>
        </w:rPr>
        <w:t>时前 邮寄电子资料至邮箱</w:t>
      </w:r>
      <w:r>
        <w:rPr>
          <w:rFonts w:hint="eastAsia" w:ascii="仿宋" w:hAnsi="仿宋" w:eastAsia="仿宋" w:cs="仿宋"/>
          <w:b/>
          <w:bCs/>
          <w:color w:val="FF0000"/>
          <w:sz w:val="28"/>
          <w:szCs w:val="28"/>
          <w:lang w:val="en-US" w:eastAsia="zh-CN"/>
        </w:rPr>
        <w:fldChar w:fldCharType="begin"/>
      </w:r>
      <w:r>
        <w:rPr>
          <w:rFonts w:hint="eastAsia" w:ascii="仿宋" w:hAnsi="仿宋" w:eastAsia="仿宋" w:cs="仿宋"/>
          <w:b/>
          <w:bCs/>
          <w:color w:val="FF0000"/>
          <w:sz w:val="28"/>
          <w:szCs w:val="28"/>
          <w:lang w:val="en-US" w:eastAsia="zh-CN"/>
        </w:rPr>
        <w:instrText xml:space="preserve"> HYPERLINK "mailto:438245064@qq.com" </w:instrText>
      </w:r>
      <w:r>
        <w:rPr>
          <w:rFonts w:hint="eastAsia" w:ascii="仿宋" w:hAnsi="仿宋" w:eastAsia="仿宋" w:cs="仿宋"/>
          <w:b/>
          <w:bCs/>
          <w:color w:val="FF0000"/>
          <w:sz w:val="28"/>
          <w:szCs w:val="28"/>
          <w:lang w:val="en-US" w:eastAsia="zh-CN"/>
        </w:rPr>
        <w:fldChar w:fldCharType="separate"/>
      </w:r>
      <w:r>
        <w:rPr>
          <w:rStyle w:val="8"/>
          <w:rFonts w:hint="eastAsia" w:ascii="仿宋" w:hAnsi="仿宋" w:eastAsia="仿宋" w:cs="仿宋"/>
          <w:b/>
          <w:bCs/>
          <w:sz w:val="28"/>
          <w:szCs w:val="28"/>
          <w:lang w:val="en-US" w:eastAsia="zh-CN"/>
        </w:rPr>
        <w:t>438245064@qq.com</w:t>
      </w:r>
      <w:r>
        <w:rPr>
          <w:rFonts w:hint="eastAsia" w:ascii="仿宋" w:hAnsi="仿宋" w:eastAsia="仿宋" w:cs="仿宋"/>
          <w:b/>
          <w:bCs/>
          <w:color w:val="FF0000"/>
          <w:sz w:val="28"/>
          <w:szCs w:val="28"/>
          <w:lang w:val="en-US" w:eastAsia="zh-CN"/>
        </w:rPr>
        <w:fldChar w:fldCharType="end"/>
      </w:r>
      <w:r>
        <w:rPr>
          <w:rFonts w:hint="eastAsia" w:ascii="仿宋" w:hAnsi="仿宋" w:eastAsia="仿宋" w:cs="仿宋"/>
          <w:b/>
          <w:bCs/>
          <w:color w:val="FF0000"/>
          <w:sz w:val="28"/>
          <w:szCs w:val="28"/>
          <w:lang w:val="en-US" w:eastAsia="zh-CN"/>
        </w:rPr>
        <w:t xml:space="preserve"> </w:t>
      </w:r>
      <w:r>
        <w:rPr>
          <w:rFonts w:hint="eastAsia" w:ascii="仿宋" w:hAnsi="仿宋" w:eastAsia="仿宋" w:cs="仿宋"/>
          <w:b/>
          <w:bCs/>
          <w:color w:val="0000FF"/>
          <w:sz w:val="28"/>
          <w:szCs w:val="28"/>
          <w:lang w:val="en-US" w:eastAsia="zh-CN"/>
        </w:rPr>
        <w:t>。</w:t>
      </w:r>
    </w:p>
    <w:p w14:paraId="00016D4B">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对上述内容有疑问的，请及时电话咨询,联系电话：13575970041（微信同号）。</w:t>
      </w:r>
    </w:p>
    <w:p w14:paraId="39801488">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五、其他注意事项：</w:t>
      </w:r>
      <w:r>
        <w:rPr>
          <w:rFonts w:hint="eastAsia" w:ascii="仿宋" w:hAnsi="仿宋" w:eastAsia="仿宋" w:cs="仿宋"/>
          <w:b/>
          <w:bCs/>
          <w:sz w:val="28"/>
          <w:szCs w:val="28"/>
          <w:lang w:val="en-US" w:eastAsia="zh-CN"/>
        </w:rPr>
        <w:t>现场论证时间请等待后续通知</w:t>
      </w:r>
      <w:r>
        <w:rPr>
          <w:rFonts w:hint="eastAsia" w:ascii="仿宋" w:hAnsi="仿宋" w:eastAsia="仿宋" w:cs="仿宋"/>
          <w:sz w:val="28"/>
          <w:szCs w:val="28"/>
          <w:lang w:val="en-US" w:eastAsia="zh-CN"/>
        </w:rPr>
        <w:t>。</w:t>
      </w:r>
      <w:r>
        <w:rPr>
          <w:rFonts w:hint="eastAsia" w:ascii="仿宋" w:hAnsi="仿宋" w:eastAsia="仿宋" w:cs="仿宋"/>
          <w:b/>
          <w:bCs/>
          <w:color w:val="FF0000"/>
          <w:sz w:val="28"/>
          <w:szCs w:val="28"/>
          <w:lang w:val="en-US" w:eastAsia="zh-CN"/>
        </w:rPr>
        <w:t>论证现场需提供所投型号的样机，</w:t>
      </w:r>
      <w:r>
        <w:rPr>
          <w:rFonts w:hint="eastAsia" w:ascii="仿宋" w:hAnsi="仿宋" w:eastAsia="仿宋" w:cs="仿宋"/>
          <w:sz w:val="28"/>
          <w:szCs w:val="28"/>
          <w:lang w:val="en-US" w:eastAsia="zh-CN"/>
        </w:rPr>
        <w:t>每家参与推介论证会人数应不超过2人，会场保持安静，不得喧哗。</w:t>
      </w:r>
    </w:p>
    <w:p w14:paraId="64D1FACA">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六、如有疑问的，请及时电话咨询 。</w:t>
      </w:r>
    </w:p>
    <w:p w14:paraId="503A0AD4">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 1.《心电诊疗一体化建设数字心电图设备项目清单》</w:t>
      </w:r>
    </w:p>
    <w:p w14:paraId="5DC99215">
      <w:pPr>
        <w:pStyle w:val="2"/>
        <w:ind w:firstLine="420" w:firstLineChars="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附件 2.</w:t>
      </w:r>
      <w:r>
        <w:rPr>
          <w:rFonts w:hint="eastAsia" w:ascii="仿宋" w:hAnsi="仿宋" w:eastAsia="仿宋" w:cs="仿宋"/>
          <w:kern w:val="2"/>
          <w:sz w:val="28"/>
          <w:szCs w:val="28"/>
          <w:lang w:val="en-US" w:eastAsia="zh-CN" w:bidi="ar-SA"/>
        </w:rPr>
        <w:t>《医疗设备报价单》</w:t>
      </w:r>
    </w:p>
    <w:p w14:paraId="22DE30F3">
      <w:pPr>
        <w:rPr>
          <w:rFonts w:hint="eastAsia" w:ascii="仿宋" w:hAnsi="仿宋" w:eastAsia="仿宋" w:cs="仿宋"/>
          <w:kern w:val="2"/>
          <w:sz w:val="28"/>
          <w:szCs w:val="28"/>
          <w:lang w:val="en-US" w:eastAsia="zh-CN" w:bidi="ar-SA"/>
        </w:rPr>
      </w:pPr>
    </w:p>
    <w:p w14:paraId="4246CF98">
      <w:pPr>
        <w:pStyle w:val="2"/>
        <w:rPr>
          <w:rFonts w:hint="eastAsia"/>
          <w:lang w:val="en-US" w:eastAsia="zh-CN"/>
        </w:rPr>
      </w:pPr>
    </w:p>
    <w:p w14:paraId="5BD314A8">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义乌市中心医院           </w:t>
      </w:r>
    </w:p>
    <w:p w14:paraId="5C3AF8BE">
      <w:pPr>
        <w:jc w:val="center"/>
        <w:rPr>
          <w:rFonts w:hint="eastAsia" w:ascii="仿宋" w:hAnsi="仿宋" w:eastAsia="仿宋" w:cs="仿宋"/>
          <w:color w:val="auto"/>
          <w:sz w:val="28"/>
          <w:szCs w:val="28"/>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29</w:t>
      </w:r>
      <w:r>
        <w:rPr>
          <w:rFonts w:hint="eastAsia" w:ascii="仿宋" w:hAnsi="仿宋" w:eastAsia="仿宋" w:cs="仿宋"/>
          <w:color w:val="auto"/>
          <w:sz w:val="28"/>
          <w:szCs w:val="28"/>
        </w:rPr>
        <w:t>日</w:t>
      </w:r>
    </w:p>
    <w:p w14:paraId="5A825C12">
      <w:pPr>
        <w:keepNext w:val="0"/>
        <w:keepLines w:val="0"/>
        <w:widowControl/>
        <w:suppressLineNumbers w:val="0"/>
        <w:jc w:val="center"/>
        <w:textAlignment w:val="center"/>
        <w:rPr>
          <w:rFonts w:hint="eastAsia" w:ascii="宋体" w:hAnsi="宋体" w:cs="宋体"/>
          <w:b/>
          <w:bCs/>
          <w:i w:val="0"/>
          <w:iCs w:val="0"/>
          <w:color w:val="000000"/>
          <w:kern w:val="0"/>
          <w:sz w:val="28"/>
          <w:szCs w:val="28"/>
          <w:u w:val="none"/>
          <w:lang w:val="en-US" w:eastAsia="zh-CN"/>
        </w:rPr>
      </w:pPr>
      <w:r>
        <w:rPr>
          <w:rFonts w:hint="eastAsia" w:ascii="宋体" w:hAnsi="宋体" w:cs="宋体"/>
          <w:b/>
          <w:bCs/>
          <w:i w:val="0"/>
          <w:iCs w:val="0"/>
          <w:color w:val="000000"/>
          <w:kern w:val="0"/>
          <w:sz w:val="28"/>
          <w:szCs w:val="28"/>
          <w:u w:val="none"/>
          <w:lang w:val="en-US" w:eastAsia="zh-CN"/>
        </w:rPr>
        <w:t>附件 1.《心电诊疗一体化建设数字心电图设备项目清单》</w:t>
      </w:r>
    </w:p>
    <w:p w14:paraId="6921E972">
      <w:pPr>
        <w:rPr>
          <w:rFonts w:hint="eastAsia"/>
          <w:sz w:val="22"/>
          <w:szCs w:val="22"/>
        </w:rPr>
      </w:pPr>
    </w:p>
    <w:p w14:paraId="360BB7EE">
      <w:pPr>
        <w:rPr>
          <w:rFonts w:hint="eastAsia"/>
          <w:sz w:val="22"/>
          <w:szCs w:val="22"/>
        </w:rPr>
      </w:pPr>
    </w:p>
    <w:tbl>
      <w:tblPr>
        <w:tblStyle w:val="5"/>
        <w:tblW w:w="5667" w:type="pct"/>
        <w:tblInd w:w="-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5"/>
        <w:gridCol w:w="1890"/>
        <w:gridCol w:w="899"/>
        <w:gridCol w:w="748"/>
        <w:gridCol w:w="825"/>
        <w:gridCol w:w="1364"/>
        <w:gridCol w:w="3158"/>
      </w:tblGrid>
      <w:tr w14:paraId="7C483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01" w:type="pct"/>
            <w:tcBorders>
              <w:top w:val="single" w:color="000000" w:sz="4" w:space="0"/>
              <w:left w:val="single" w:color="000000" w:sz="4" w:space="0"/>
              <w:bottom w:val="single" w:color="000000" w:sz="4" w:space="0"/>
              <w:right w:val="single" w:color="000000" w:sz="4" w:space="0"/>
            </w:tcBorders>
            <w:noWrap w:val="0"/>
            <w:vAlign w:val="center"/>
          </w:tcPr>
          <w:p w14:paraId="5A5095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序号</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68A6346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设备名称</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1923B22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单价/万元</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BFBC69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采购数量</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51C3A09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是否进口</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5F106F1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预算总金额/万元</w:t>
            </w:r>
          </w:p>
        </w:tc>
        <w:tc>
          <w:tcPr>
            <w:tcW w:w="1634" w:type="pct"/>
            <w:tcBorders>
              <w:top w:val="single" w:color="000000" w:sz="4" w:space="0"/>
              <w:left w:val="single" w:color="000000" w:sz="4" w:space="0"/>
              <w:bottom w:val="single" w:color="000000" w:sz="4" w:space="0"/>
              <w:right w:val="single" w:color="000000" w:sz="4" w:space="0"/>
            </w:tcBorders>
            <w:noWrap w:val="0"/>
            <w:vAlign w:val="center"/>
          </w:tcPr>
          <w:p w14:paraId="5CE440E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备注</w:t>
            </w:r>
          </w:p>
        </w:tc>
      </w:tr>
      <w:tr w14:paraId="1B073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01" w:type="pct"/>
            <w:tcBorders>
              <w:top w:val="single" w:color="000000" w:sz="4" w:space="0"/>
              <w:left w:val="single" w:color="000000" w:sz="4" w:space="0"/>
              <w:bottom w:val="single" w:color="000000" w:sz="4" w:space="0"/>
              <w:right w:val="single" w:color="000000" w:sz="4" w:space="0"/>
            </w:tcBorders>
            <w:noWrap w:val="0"/>
            <w:vAlign w:val="center"/>
          </w:tcPr>
          <w:p w14:paraId="3B7B2A4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53A606AB">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数字心电图</w:t>
            </w:r>
            <w:r>
              <w:rPr>
                <w:rFonts w:hint="eastAsia" w:ascii="宋体" w:hAnsi="宋体" w:cs="宋体"/>
                <w:i w:val="0"/>
                <w:iCs w:val="0"/>
                <w:color w:val="000000"/>
                <w:kern w:val="0"/>
                <w:sz w:val="22"/>
                <w:szCs w:val="22"/>
                <w:u w:val="none"/>
                <w:lang w:val="en-US" w:eastAsia="zh-CN" w:bidi="ar"/>
              </w:rPr>
              <w:t>机</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23E1F74B">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rPr>
            </w:pPr>
            <w:r>
              <w:rPr>
                <w:rFonts w:hint="eastAsia" w:ascii="宋体" w:hAnsi="宋体" w:cs="宋体"/>
                <w:i w:val="0"/>
                <w:iCs w:val="0"/>
                <w:color w:val="000000"/>
                <w:kern w:val="0"/>
                <w:sz w:val="22"/>
                <w:szCs w:val="22"/>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0567027">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rPr>
            </w:pPr>
            <w:r>
              <w:rPr>
                <w:rFonts w:hint="eastAsia" w:ascii="宋体" w:hAnsi="宋体" w:cs="宋体"/>
                <w:i w:val="0"/>
                <w:iCs w:val="0"/>
                <w:color w:val="000000"/>
                <w:kern w:val="0"/>
                <w:sz w:val="22"/>
                <w:szCs w:val="22"/>
                <w:u w:val="none"/>
                <w:lang w:val="en-US" w:eastAsia="zh-CN" w:bidi="ar"/>
              </w:rPr>
              <w:t>200</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4423046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均可</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14:paraId="0A2FE57B">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rPr>
            </w:pPr>
            <w:r>
              <w:rPr>
                <w:rFonts w:hint="eastAsia" w:ascii="宋体" w:hAnsi="宋体" w:cs="宋体"/>
                <w:i w:val="0"/>
                <w:iCs w:val="0"/>
                <w:color w:val="000000"/>
                <w:kern w:val="0"/>
                <w:sz w:val="22"/>
                <w:szCs w:val="22"/>
                <w:u w:val="none"/>
                <w:lang w:val="en-US" w:eastAsia="zh-CN" w:bidi="ar"/>
              </w:rPr>
              <w:t>400</w:t>
            </w:r>
          </w:p>
        </w:tc>
        <w:tc>
          <w:tcPr>
            <w:tcW w:w="1634" w:type="pct"/>
            <w:tcBorders>
              <w:top w:val="single" w:color="000000" w:sz="4" w:space="0"/>
              <w:left w:val="single" w:color="000000" w:sz="4" w:space="0"/>
              <w:bottom w:val="single" w:color="000000" w:sz="4" w:space="0"/>
              <w:right w:val="single" w:color="000000" w:sz="4" w:space="0"/>
            </w:tcBorders>
            <w:noWrap w:val="0"/>
            <w:vAlign w:val="center"/>
          </w:tcPr>
          <w:p w14:paraId="046B266C">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数字心电图设备支持 12 导同步心电采集，需支持4G/5G、WIFI、蓝牙等多种无线通讯方式，终身提供免费流量支持</w:t>
            </w:r>
            <w:r>
              <w:rPr>
                <w:rFonts w:hint="eastAsia" w:ascii="宋体" w:hAnsi="宋体" w:cs="宋体"/>
                <w:i w:val="0"/>
                <w:iCs w:val="0"/>
                <w:color w:val="000000"/>
                <w:kern w:val="0"/>
                <w:sz w:val="22"/>
                <w:szCs w:val="22"/>
                <w:u w:val="none"/>
                <w:lang w:val="en-US" w:eastAsia="zh-CN" w:bidi="ar"/>
              </w:rPr>
              <w:t>;</w:t>
            </w:r>
          </w:p>
          <w:p w14:paraId="60A7CDDD">
            <w:pPr>
              <w:keepNext w:val="0"/>
              <w:keepLines w:val="0"/>
              <w:widowControl/>
              <w:numPr>
                <w:ilvl w:val="0"/>
                <w:numId w:val="1"/>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产品</w:t>
            </w:r>
            <w:r>
              <w:rPr>
                <w:rFonts w:hint="eastAsia" w:ascii="宋体" w:hAnsi="宋体" w:eastAsia="宋体" w:cs="宋体"/>
                <w:i w:val="0"/>
                <w:iCs w:val="0"/>
                <w:color w:val="000000"/>
                <w:kern w:val="0"/>
                <w:sz w:val="22"/>
                <w:szCs w:val="22"/>
                <w:u w:val="none"/>
                <w:lang w:val="en-US" w:eastAsia="zh-CN" w:bidi="ar"/>
              </w:rPr>
              <w:t>铭牌明确标注使用期限≥10年</w:t>
            </w:r>
            <w:r>
              <w:rPr>
                <w:rFonts w:hint="eastAsia" w:ascii="宋体" w:hAnsi="宋体" w:cs="宋体"/>
                <w:i w:val="0"/>
                <w:iCs w:val="0"/>
                <w:color w:val="000000"/>
                <w:kern w:val="0"/>
                <w:sz w:val="22"/>
                <w:szCs w:val="22"/>
                <w:u w:val="none"/>
                <w:lang w:val="en-US" w:eastAsia="zh-CN" w:bidi="ar"/>
              </w:rPr>
              <w:t>;</w:t>
            </w:r>
          </w:p>
          <w:p w14:paraId="6B683E12">
            <w:pPr>
              <w:keepNext w:val="0"/>
              <w:keepLines w:val="0"/>
              <w:widowControl/>
              <w:numPr>
                <w:ilvl w:val="0"/>
                <w:numId w:val="1"/>
              </w:numPr>
              <w:suppressLineNumbers w:val="0"/>
              <w:jc w:val="left"/>
              <w:textAlignment w:val="center"/>
              <w:rPr>
                <w:rFonts w:hint="default" w:ascii="宋体" w:hAnsi="宋体" w:eastAsia="宋体" w:cs="宋体"/>
                <w:i w:val="0"/>
                <w:iCs w:val="0"/>
                <w:color w:val="auto"/>
                <w:kern w:val="0"/>
                <w:sz w:val="21"/>
                <w:szCs w:val="21"/>
                <w:u w:val="none"/>
                <w:lang w:val="en-US" w:eastAsia="zh-CN"/>
              </w:rPr>
            </w:pPr>
            <w:r>
              <w:rPr>
                <w:rFonts w:hint="eastAsia" w:ascii="宋体" w:hAnsi="宋体" w:cs="宋体"/>
                <w:i w:val="0"/>
                <w:iCs w:val="0"/>
                <w:color w:val="000000"/>
                <w:kern w:val="0"/>
                <w:sz w:val="22"/>
                <w:szCs w:val="22"/>
                <w:u w:val="none"/>
                <w:lang w:val="en-US" w:eastAsia="zh-CN" w:bidi="ar"/>
              </w:rPr>
              <w:t>数字心电图设备端头接入禁止加密，需支持接入医共体牵头医院等心电诊断中心或提供免费心电诊断系统，具备自动导入His信息功能。设备使用期间需提供免费系统维护、版本更新等服务;</w:t>
            </w:r>
          </w:p>
          <w:p w14:paraId="6F620783">
            <w:pPr>
              <w:keepNext w:val="0"/>
              <w:keepLines w:val="0"/>
              <w:widowControl/>
              <w:numPr>
                <w:ilvl w:val="0"/>
                <w:numId w:val="1"/>
              </w:numPr>
              <w:suppressLineNumbers w:val="0"/>
              <w:jc w:val="left"/>
              <w:textAlignment w:val="center"/>
              <w:rPr>
                <w:rFonts w:hint="default" w:ascii="宋体" w:hAnsi="宋体" w:eastAsia="宋体" w:cs="宋体"/>
                <w:i w:val="0"/>
                <w:iCs w:val="0"/>
                <w:color w:val="auto"/>
                <w:kern w:val="0"/>
                <w:sz w:val="21"/>
                <w:szCs w:val="21"/>
                <w:u w:val="none"/>
                <w:lang w:val="en-US" w:eastAsia="zh-CN"/>
              </w:rPr>
            </w:pPr>
            <w:r>
              <w:rPr>
                <w:rFonts w:hint="eastAsia" w:ascii="宋体" w:hAnsi="宋体" w:cs="宋体"/>
                <w:i w:val="0"/>
                <w:iCs w:val="0"/>
                <w:color w:val="000000"/>
                <w:kern w:val="0"/>
                <w:sz w:val="22"/>
                <w:szCs w:val="22"/>
                <w:u w:val="none"/>
                <w:lang w:val="en-US" w:eastAsia="zh-CN" w:bidi="ar"/>
              </w:rPr>
              <w:t>质保5年;</w:t>
            </w:r>
          </w:p>
          <w:p w14:paraId="62F23A2B">
            <w:pPr>
              <w:keepNext w:val="0"/>
              <w:keepLines w:val="0"/>
              <w:widowControl/>
              <w:numPr>
                <w:ilvl w:val="0"/>
                <w:numId w:val="1"/>
              </w:numPr>
              <w:suppressLineNumbers w:val="0"/>
              <w:jc w:val="left"/>
              <w:textAlignment w:val="center"/>
              <w:rPr>
                <w:rFonts w:hint="default"/>
                <w:lang w:val="en-US" w:eastAsia="zh-CN"/>
              </w:rPr>
            </w:pPr>
            <w:r>
              <w:rPr>
                <w:rFonts w:hint="eastAsia" w:ascii="宋体" w:hAnsi="宋体" w:cs="宋体"/>
                <w:i w:val="0"/>
                <w:iCs w:val="0"/>
                <w:color w:val="000000"/>
                <w:kern w:val="0"/>
                <w:sz w:val="22"/>
                <w:szCs w:val="22"/>
                <w:u w:val="none"/>
                <w:lang w:val="en-US" w:eastAsia="zh-CN" w:bidi="ar"/>
              </w:rPr>
              <w:t>含台车，含心电线等备品配件报价。</w:t>
            </w:r>
          </w:p>
          <w:p w14:paraId="5AEAE2B1">
            <w:pPr>
              <w:keepNext w:val="0"/>
              <w:keepLines w:val="0"/>
              <w:widowControl/>
              <w:numPr>
                <w:ilvl w:val="0"/>
                <w:numId w:val="1"/>
              </w:numPr>
              <w:suppressLineNumbers w:val="0"/>
              <w:jc w:val="left"/>
              <w:textAlignment w:val="center"/>
              <w:rPr>
                <w:rFonts w:hint="default"/>
                <w:lang w:val="en-US" w:eastAsia="zh-CN"/>
              </w:rPr>
            </w:pPr>
            <w:r>
              <w:rPr>
                <w:rFonts w:hint="eastAsia" w:ascii="宋体" w:hAnsi="宋体" w:cs="宋体"/>
                <w:i w:val="0"/>
                <w:iCs w:val="0"/>
                <w:color w:val="000000"/>
                <w:kern w:val="0"/>
                <w:sz w:val="22"/>
                <w:szCs w:val="22"/>
                <w:u w:val="none"/>
                <w:lang w:val="en-US" w:eastAsia="zh-CN" w:bidi="ar"/>
              </w:rPr>
              <w:t>论证现场需准备样机展示。</w:t>
            </w:r>
          </w:p>
        </w:tc>
      </w:tr>
    </w:tbl>
    <w:p w14:paraId="2134AD5F">
      <w:pPr>
        <w:rPr>
          <w:rFonts w:hint="eastAsia"/>
          <w:sz w:val="22"/>
          <w:szCs w:val="22"/>
        </w:rPr>
      </w:pPr>
    </w:p>
    <w:p w14:paraId="25AA85DC">
      <w:pPr>
        <w:rPr>
          <w:rFonts w:hint="eastAsia"/>
          <w:sz w:val="22"/>
          <w:szCs w:val="22"/>
        </w:rPr>
      </w:pPr>
    </w:p>
    <w:p w14:paraId="219B75A5">
      <w:pPr>
        <w:rPr>
          <w:rFonts w:hint="eastAsia"/>
          <w:sz w:val="22"/>
          <w:szCs w:val="22"/>
        </w:rPr>
      </w:pPr>
    </w:p>
    <w:p w14:paraId="10C73E7F">
      <w:pPr>
        <w:rPr>
          <w:rFonts w:hint="eastAsia"/>
          <w:sz w:val="22"/>
          <w:szCs w:val="22"/>
        </w:rPr>
      </w:pPr>
    </w:p>
    <w:p w14:paraId="69AD9150">
      <w:pPr>
        <w:rPr>
          <w:rFonts w:hint="eastAsia"/>
          <w:sz w:val="22"/>
          <w:szCs w:val="22"/>
        </w:rPr>
      </w:pPr>
    </w:p>
    <w:p w14:paraId="0AB4A5FE">
      <w:pPr>
        <w:rPr>
          <w:rFonts w:hint="eastAsia"/>
          <w:sz w:val="22"/>
          <w:szCs w:val="22"/>
        </w:rPr>
      </w:pPr>
    </w:p>
    <w:p w14:paraId="698B2EB2">
      <w:pPr>
        <w:rPr>
          <w:rFonts w:hint="eastAsia"/>
          <w:sz w:val="22"/>
          <w:szCs w:val="22"/>
        </w:rPr>
      </w:pPr>
    </w:p>
    <w:p w14:paraId="5FE64042">
      <w:pPr>
        <w:rPr>
          <w:rFonts w:hint="eastAsia"/>
          <w:sz w:val="22"/>
          <w:szCs w:val="22"/>
        </w:rPr>
      </w:pPr>
    </w:p>
    <w:p w14:paraId="04530FD7">
      <w:pPr>
        <w:rPr>
          <w:rFonts w:hint="eastAsia"/>
          <w:sz w:val="22"/>
          <w:szCs w:val="22"/>
        </w:rPr>
      </w:pPr>
    </w:p>
    <w:p w14:paraId="6F2C831D">
      <w:pPr>
        <w:rPr>
          <w:rFonts w:hint="eastAsia"/>
          <w:sz w:val="22"/>
          <w:szCs w:val="22"/>
        </w:rPr>
      </w:pPr>
    </w:p>
    <w:p w14:paraId="2B777FD3">
      <w:pPr>
        <w:rPr>
          <w:rFonts w:hint="eastAsia"/>
          <w:sz w:val="22"/>
          <w:szCs w:val="22"/>
        </w:rPr>
      </w:pPr>
    </w:p>
    <w:p w14:paraId="15E7C018">
      <w:pPr>
        <w:rPr>
          <w:rFonts w:hint="eastAsia"/>
          <w:sz w:val="22"/>
          <w:szCs w:val="22"/>
        </w:rPr>
      </w:pPr>
    </w:p>
    <w:p w14:paraId="1225AACD">
      <w:pPr>
        <w:rPr>
          <w:rFonts w:hint="eastAsia"/>
          <w:sz w:val="22"/>
          <w:szCs w:val="22"/>
        </w:rPr>
      </w:pPr>
    </w:p>
    <w:p w14:paraId="091D12B3">
      <w:pPr>
        <w:rPr>
          <w:rFonts w:hint="eastAsia"/>
          <w:sz w:val="22"/>
          <w:szCs w:val="22"/>
        </w:rPr>
      </w:pPr>
    </w:p>
    <w:p w14:paraId="46875946">
      <w:pPr>
        <w:rPr>
          <w:rFonts w:hint="eastAsia"/>
          <w:sz w:val="22"/>
          <w:szCs w:val="22"/>
        </w:rPr>
      </w:pPr>
    </w:p>
    <w:p w14:paraId="4D1BD8BE">
      <w:pPr>
        <w:rPr>
          <w:rFonts w:hint="eastAsia"/>
          <w:sz w:val="22"/>
          <w:szCs w:val="22"/>
        </w:rPr>
      </w:pPr>
    </w:p>
    <w:p w14:paraId="4DEF7184">
      <w:pPr>
        <w:rPr>
          <w:rFonts w:hint="eastAsia"/>
          <w:sz w:val="22"/>
          <w:szCs w:val="22"/>
        </w:rPr>
      </w:pPr>
    </w:p>
    <w:p w14:paraId="41CB13DB">
      <w:pPr>
        <w:rPr>
          <w:rFonts w:hint="eastAsia"/>
          <w:sz w:val="22"/>
          <w:szCs w:val="22"/>
        </w:rPr>
      </w:pPr>
    </w:p>
    <w:p w14:paraId="63A1A5CB">
      <w:pPr>
        <w:rPr>
          <w:rFonts w:hint="eastAsia"/>
          <w:sz w:val="22"/>
          <w:szCs w:val="22"/>
        </w:rPr>
      </w:pPr>
    </w:p>
    <w:p w14:paraId="29627304">
      <w:pPr>
        <w:rPr>
          <w:sz w:val="22"/>
          <w:szCs w:val="22"/>
        </w:rPr>
      </w:pPr>
    </w:p>
    <w:p w14:paraId="7153BC14">
      <w:pPr>
        <w:rPr>
          <w:rFonts w:hint="eastAsia"/>
          <w:sz w:val="22"/>
          <w:szCs w:val="22"/>
          <w:lang w:val="en-US" w:eastAsia="zh-CN"/>
        </w:rPr>
      </w:pPr>
      <w:r>
        <w:rPr>
          <w:rFonts w:hint="eastAsia"/>
          <w:sz w:val="22"/>
          <w:szCs w:val="22"/>
          <w:lang w:val="en-US" w:eastAsia="zh-CN"/>
        </w:rPr>
        <w:t>附件2：</w:t>
      </w:r>
    </w:p>
    <w:p w14:paraId="25F8A8FC">
      <w:pPr>
        <w:jc w:val="center"/>
        <w:rPr>
          <w:rFonts w:hint="eastAsia"/>
          <w:b/>
          <w:bCs/>
          <w:sz w:val="36"/>
          <w:szCs w:val="36"/>
          <w:lang w:eastAsia="zh-CN"/>
        </w:rPr>
      </w:pPr>
      <w:r>
        <w:rPr>
          <w:rFonts w:hint="eastAsia"/>
          <w:b/>
          <w:bCs/>
          <w:sz w:val="36"/>
          <w:szCs w:val="36"/>
          <w:lang w:eastAsia="zh-CN"/>
        </w:rPr>
        <w:t>医疗设备报价单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4"/>
        <w:gridCol w:w="221"/>
        <w:gridCol w:w="1227"/>
        <w:gridCol w:w="2812"/>
      </w:tblGrid>
      <w:tr w14:paraId="6B1A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94" w:type="dxa"/>
            <w:noWrap w:val="0"/>
            <w:vAlign w:val="center"/>
          </w:tcPr>
          <w:p w14:paraId="55353E3A">
            <w:pPr>
              <w:jc w:val="center"/>
              <w:rPr>
                <w:rFonts w:hint="eastAsia"/>
                <w:sz w:val="24"/>
                <w:szCs w:val="24"/>
                <w:vertAlign w:val="baseline"/>
                <w:lang w:eastAsia="zh-CN"/>
              </w:rPr>
            </w:pPr>
            <w:r>
              <w:rPr>
                <w:rFonts w:hint="eastAsia"/>
                <w:sz w:val="24"/>
                <w:szCs w:val="24"/>
                <w:vertAlign w:val="baseline"/>
                <w:lang w:eastAsia="zh-CN"/>
              </w:rPr>
              <w:t>项目名称</w:t>
            </w:r>
          </w:p>
        </w:tc>
        <w:tc>
          <w:tcPr>
            <w:tcW w:w="2764" w:type="dxa"/>
            <w:noWrap w:val="0"/>
            <w:vAlign w:val="center"/>
          </w:tcPr>
          <w:p w14:paraId="47F1F431">
            <w:pPr>
              <w:jc w:val="center"/>
              <w:rPr>
                <w:rFonts w:hint="eastAsia"/>
                <w:sz w:val="24"/>
                <w:szCs w:val="24"/>
                <w:vertAlign w:val="baseline"/>
                <w:lang w:eastAsia="zh-CN"/>
              </w:rPr>
            </w:pPr>
          </w:p>
        </w:tc>
        <w:tc>
          <w:tcPr>
            <w:tcW w:w="1448" w:type="dxa"/>
            <w:gridSpan w:val="2"/>
            <w:noWrap w:val="0"/>
            <w:vAlign w:val="center"/>
          </w:tcPr>
          <w:p w14:paraId="0F565CE5">
            <w:pPr>
              <w:jc w:val="center"/>
              <w:rPr>
                <w:rFonts w:hint="eastAsia"/>
                <w:sz w:val="24"/>
                <w:szCs w:val="24"/>
                <w:vertAlign w:val="baseline"/>
                <w:lang w:eastAsia="zh-CN"/>
              </w:rPr>
            </w:pPr>
            <w:r>
              <w:rPr>
                <w:rFonts w:hint="eastAsia"/>
                <w:sz w:val="24"/>
                <w:szCs w:val="24"/>
                <w:vertAlign w:val="baseline"/>
                <w:lang w:eastAsia="zh-CN"/>
              </w:rPr>
              <w:t>价格</w:t>
            </w:r>
          </w:p>
        </w:tc>
        <w:tc>
          <w:tcPr>
            <w:tcW w:w="2812" w:type="dxa"/>
            <w:noWrap w:val="0"/>
            <w:vAlign w:val="center"/>
          </w:tcPr>
          <w:p w14:paraId="7CAD2D26">
            <w:pPr>
              <w:jc w:val="center"/>
              <w:rPr>
                <w:rFonts w:hint="eastAsia"/>
                <w:sz w:val="24"/>
                <w:szCs w:val="24"/>
                <w:vertAlign w:val="baseline"/>
                <w:lang w:eastAsia="zh-CN"/>
              </w:rPr>
            </w:pPr>
          </w:p>
        </w:tc>
      </w:tr>
      <w:tr w14:paraId="593B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94" w:type="dxa"/>
            <w:noWrap w:val="0"/>
            <w:vAlign w:val="center"/>
          </w:tcPr>
          <w:p w14:paraId="6595EF30">
            <w:pPr>
              <w:jc w:val="center"/>
              <w:rPr>
                <w:rFonts w:hint="eastAsia"/>
                <w:sz w:val="24"/>
                <w:szCs w:val="24"/>
                <w:vertAlign w:val="baseline"/>
                <w:lang w:eastAsia="zh-CN"/>
              </w:rPr>
            </w:pPr>
            <w:r>
              <w:rPr>
                <w:rFonts w:hint="eastAsia"/>
                <w:sz w:val="24"/>
                <w:szCs w:val="24"/>
                <w:vertAlign w:val="baseline"/>
                <w:lang w:eastAsia="zh-CN"/>
              </w:rPr>
              <w:t>品牌</w:t>
            </w:r>
          </w:p>
        </w:tc>
        <w:tc>
          <w:tcPr>
            <w:tcW w:w="2764" w:type="dxa"/>
            <w:noWrap w:val="0"/>
            <w:vAlign w:val="center"/>
          </w:tcPr>
          <w:p w14:paraId="4A44124B">
            <w:pPr>
              <w:jc w:val="center"/>
              <w:rPr>
                <w:rFonts w:hint="eastAsia"/>
                <w:sz w:val="24"/>
                <w:szCs w:val="24"/>
                <w:vertAlign w:val="baseline"/>
                <w:lang w:eastAsia="zh-CN"/>
              </w:rPr>
            </w:pPr>
          </w:p>
        </w:tc>
        <w:tc>
          <w:tcPr>
            <w:tcW w:w="1448" w:type="dxa"/>
            <w:gridSpan w:val="2"/>
            <w:noWrap w:val="0"/>
            <w:vAlign w:val="center"/>
          </w:tcPr>
          <w:p w14:paraId="3D90CECB">
            <w:pPr>
              <w:jc w:val="center"/>
              <w:rPr>
                <w:rFonts w:hint="eastAsia"/>
                <w:sz w:val="24"/>
                <w:szCs w:val="24"/>
                <w:vertAlign w:val="baseline"/>
                <w:lang w:eastAsia="zh-CN"/>
              </w:rPr>
            </w:pPr>
            <w:r>
              <w:rPr>
                <w:rFonts w:hint="eastAsia"/>
                <w:sz w:val="24"/>
                <w:szCs w:val="24"/>
                <w:vertAlign w:val="baseline"/>
                <w:lang w:eastAsia="zh-CN"/>
              </w:rPr>
              <w:t>型号</w:t>
            </w:r>
          </w:p>
        </w:tc>
        <w:tc>
          <w:tcPr>
            <w:tcW w:w="2812" w:type="dxa"/>
            <w:noWrap w:val="0"/>
            <w:vAlign w:val="center"/>
          </w:tcPr>
          <w:p w14:paraId="14D2239B">
            <w:pPr>
              <w:jc w:val="center"/>
              <w:rPr>
                <w:rFonts w:hint="eastAsia"/>
                <w:sz w:val="24"/>
                <w:szCs w:val="24"/>
                <w:vertAlign w:val="baseline"/>
                <w:lang w:eastAsia="zh-CN"/>
              </w:rPr>
            </w:pPr>
          </w:p>
        </w:tc>
      </w:tr>
      <w:tr w14:paraId="3E5B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494" w:type="dxa"/>
            <w:noWrap w:val="0"/>
            <w:vAlign w:val="center"/>
          </w:tcPr>
          <w:p w14:paraId="580029A6">
            <w:pPr>
              <w:jc w:val="center"/>
              <w:rPr>
                <w:rFonts w:hint="eastAsia"/>
                <w:sz w:val="24"/>
                <w:szCs w:val="24"/>
                <w:vertAlign w:val="baseline"/>
                <w:lang w:eastAsia="zh-CN"/>
              </w:rPr>
            </w:pPr>
            <w:r>
              <w:rPr>
                <w:rFonts w:hint="eastAsia"/>
                <w:sz w:val="24"/>
                <w:szCs w:val="24"/>
                <w:vertAlign w:val="baseline"/>
                <w:lang w:eastAsia="zh-CN"/>
              </w:rPr>
              <w:t>投标公司名称</w:t>
            </w:r>
          </w:p>
        </w:tc>
        <w:tc>
          <w:tcPr>
            <w:tcW w:w="2764" w:type="dxa"/>
            <w:noWrap w:val="0"/>
            <w:vAlign w:val="center"/>
          </w:tcPr>
          <w:p w14:paraId="29ED885B">
            <w:pPr>
              <w:jc w:val="center"/>
              <w:rPr>
                <w:rFonts w:hint="eastAsia"/>
                <w:sz w:val="24"/>
                <w:szCs w:val="24"/>
                <w:vertAlign w:val="baseline"/>
                <w:lang w:eastAsia="zh-CN"/>
              </w:rPr>
            </w:pPr>
          </w:p>
        </w:tc>
        <w:tc>
          <w:tcPr>
            <w:tcW w:w="1448" w:type="dxa"/>
            <w:gridSpan w:val="2"/>
            <w:noWrap w:val="0"/>
            <w:vAlign w:val="center"/>
          </w:tcPr>
          <w:p w14:paraId="53966C88">
            <w:pPr>
              <w:jc w:val="center"/>
              <w:rPr>
                <w:rFonts w:hint="default"/>
                <w:sz w:val="24"/>
                <w:szCs w:val="24"/>
                <w:vertAlign w:val="baseline"/>
                <w:lang w:val="en-US" w:eastAsia="zh-CN"/>
              </w:rPr>
            </w:pPr>
            <w:r>
              <w:rPr>
                <w:rFonts w:hint="eastAsia"/>
                <w:sz w:val="24"/>
                <w:szCs w:val="24"/>
                <w:vertAlign w:val="baseline"/>
                <w:lang w:eastAsia="zh-CN"/>
              </w:rPr>
              <w:t>联系人</w:t>
            </w:r>
            <w:r>
              <w:rPr>
                <w:rFonts w:hint="eastAsia"/>
                <w:sz w:val="24"/>
                <w:szCs w:val="24"/>
                <w:vertAlign w:val="baseline"/>
                <w:lang w:val="en-US" w:eastAsia="zh-CN"/>
              </w:rPr>
              <w:t>/联系方式</w:t>
            </w:r>
          </w:p>
        </w:tc>
        <w:tc>
          <w:tcPr>
            <w:tcW w:w="2812" w:type="dxa"/>
            <w:noWrap w:val="0"/>
            <w:vAlign w:val="center"/>
          </w:tcPr>
          <w:p w14:paraId="099F5583">
            <w:pPr>
              <w:jc w:val="center"/>
              <w:rPr>
                <w:rFonts w:hint="eastAsia"/>
                <w:sz w:val="24"/>
                <w:szCs w:val="24"/>
                <w:vertAlign w:val="baseline"/>
                <w:lang w:eastAsia="zh-CN"/>
              </w:rPr>
            </w:pPr>
          </w:p>
        </w:tc>
      </w:tr>
      <w:tr w14:paraId="2A07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1494" w:type="dxa"/>
            <w:noWrap w:val="0"/>
            <w:vAlign w:val="center"/>
          </w:tcPr>
          <w:p w14:paraId="2998D7A6">
            <w:pPr>
              <w:jc w:val="center"/>
              <w:rPr>
                <w:rFonts w:hint="eastAsia"/>
                <w:sz w:val="24"/>
                <w:szCs w:val="24"/>
                <w:vertAlign w:val="baseline"/>
                <w:lang w:eastAsia="zh-CN"/>
              </w:rPr>
            </w:pPr>
            <w:r>
              <w:rPr>
                <w:rFonts w:hint="eastAsia"/>
                <w:sz w:val="24"/>
                <w:szCs w:val="24"/>
                <w:vertAlign w:val="baseline"/>
                <w:lang w:eastAsia="zh-CN"/>
              </w:rPr>
              <w:t>设备核心参数</w:t>
            </w:r>
          </w:p>
        </w:tc>
        <w:tc>
          <w:tcPr>
            <w:tcW w:w="7024" w:type="dxa"/>
            <w:gridSpan w:val="4"/>
            <w:noWrap w:val="0"/>
            <w:vAlign w:val="center"/>
          </w:tcPr>
          <w:p w14:paraId="0B8D6ED9">
            <w:pPr>
              <w:jc w:val="center"/>
              <w:rPr>
                <w:rFonts w:hint="eastAsia"/>
                <w:sz w:val="24"/>
                <w:szCs w:val="24"/>
                <w:vertAlign w:val="baseline"/>
                <w:lang w:eastAsia="zh-CN"/>
              </w:rPr>
            </w:pPr>
          </w:p>
        </w:tc>
      </w:tr>
      <w:tr w14:paraId="4095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94" w:type="dxa"/>
            <w:vMerge w:val="restart"/>
            <w:noWrap w:val="0"/>
            <w:vAlign w:val="center"/>
          </w:tcPr>
          <w:p w14:paraId="31B70BFE">
            <w:pPr>
              <w:jc w:val="center"/>
              <w:rPr>
                <w:rFonts w:hint="eastAsia"/>
                <w:sz w:val="24"/>
                <w:szCs w:val="24"/>
                <w:vertAlign w:val="baseline"/>
                <w:lang w:eastAsia="zh-CN"/>
              </w:rPr>
            </w:pPr>
            <w:r>
              <w:rPr>
                <w:rFonts w:hint="eastAsia"/>
                <w:sz w:val="24"/>
                <w:szCs w:val="24"/>
                <w:vertAlign w:val="baseline"/>
                <w:lang w:eastAsia="zh-CN"/>
              </w:rPr>
              <w:t>设备主要配置</w:t>
            </w:r>
          </w:p>
        </w:tc>
        <w:tc>
          <w:tcPr>
            <w:tcW w:w="2985" w:type="dxa"/>
            <w:gridSpan w:val="2"/>
            <w:noWrap w:val="0"/>
            <w:vAlign w:val="center"/>
          </w:tcPr>
          <w:p w14:paraId="071F7BA1">
            <w:pPr>
              <w:jc w:val="center"/>
              <w:rPr>
                <w:rFonts w:hint="eastAsia"/>
                <w:sz w:val="24"/>
                <w:szCs w:val="24"/>
                <w:vertAlign w:val="baseline"/>
                <w:lang w:eastAsia="zh-CN"/>
              </w:rPr>
            </w:pPr>
            <w:r>
              <w:rPr>
                <w:rFonts w:hint="eastAsia"/>
                <w:sz w:val="24"/>
                <w:szCs w:val="24"/>
                <w:vertAlign w:val="baseline"/>
                <w:lang w:eastAsia="zh-CN"/>
              </w:rPr>
              <w:t>配置名称</w:t>
            </w:r>
          </w:p>
        </w:tc>
        <w:tc>
          <w:tcPr>
            <w:tcW w:w="1227" w:type="dxa"/>
            <w:noWrap w:val="0"/>
            <w:vAlign w:val="center"/>
          </w:tcPr>
          <w:p w14:paraId="716B6E99">
            <w:pPr>
              <w:jc w:val="center"/>
              <w:rPr>
                <w:rFonts w:hint="eastAsia"/>
                <w:sz w:val="24"/>
                <w:szCs w:val="24"/>
                <w:vertAlign w:val="baseline"/>
                <w:lang w:eastAsia="zh-CN"/>
              </w:rPr>
            </w:pPr>
            <w:r>
              <w:rPr>
                <w:rFonts w:hint="eastAsia"/>
                <w:sz w:val="24"/>
                <w:szCs w:val="24"/>
                <w:vertAlign w:val="baseline"/>
                <w:lang w:eastAsia="zh-CN"/>
              </w:rPr>
              <w:t>数量</w:t>
            </w:r>
          </w:p>
        </w:tc>
        <w:tc>
          <w:tcPr>
            <w:tcW w:w="2812" w:type="dxa"/>
            <w:noWrap w:val="0"/>
            <w:vAlign w:val="center"/>
          </w:tcPr>
          <w:p w14:paraId="3BA656E8">
            <w:pPr>
              <w:jc w:val="center"/>
              <w:rPr>
                <w:rFonts w:hint="eastAsia"/>
                <w:sz w:val="24"/>
                <w:szCs w:val="24"/>
                <w:vertAlign w:val="baseline"/>
                <w:lang w:eastAsia="zh-CN"/>
              </w:rPr>
            </w:pPr>
            <w:r>
              <w:rPr>
                <w:rFonts w:hint="eastAsia"/>
                <w:sz w:val="24"/>
                <w:szCs w:val="24"/>
                <w:vertAlign w:val="baseline"/>
                <w:lang w:eastAsia="zh-CN"/>
              </w:rPr>
              <w:t>品牌型号</w:t>
            </w:r>
          </w:p>
        </w:tc>
      </w:tr>
      <w:tr w14:paraId="4666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94" w:type="dxa"/>
            <w:vMerge w:val="continue"/>
            <w:noWrap w:val="0"/>
            <w:vAlign w:val="center"/>
          </w:tcPr>
          <w:p w14:paraId="39105C29">
            <w:pPr>
              <w:jc w:val="center"/>
            </w:pPr>
          </w:p>
        </w:tc>
        <w:tc>
          <w:tcPr>
            <w:tcW w:w="2985" w:type="dxa"/>
            <w:gridSpan w:val="2"/>
            <w:noWrap w:val="0"/>
            <w:vAlign w:val="center"/>
          </w:tcPr>
          <w:p w14:paraId="74FFE6BF">
            <w:pPr>
              <w:jc w:val="center"/>
            </w:pPr>
          </w:p>
        </w:tc>
        <w:tc>
          <w:tcPr>
            <w:tcW w:w="1227" w:type="dxa"/>
            <w:noWrap w:val="0"/>
            <w:vAlign w:val="center"/>
          </w:tcPr>
          <w:p w14:paraId="7F3F7B86">
            <w:pPr>
              <w:jc w:val="center"/>
            </w:pPr>
          </w:p>
        </w:tc>
        <w:tc>
          <w:tcPr>
            <w:tcW w:w="2812" w:type="dxa"/>
            <w:noWrap w:val="0"/>
            <w:vAlign w:val="center"/>
          </w:tcPr>
          <w:p w14:paraId="0044E0DD">
            <w:pPr>
              <w:jc w:val="center"/>
              <w:rPr>
                <w:rFonts w:hint="eastAsia"/>
                <w:sz w:val="24"/>
                <w:szCs w:val="24"/>
                <w:vertAlign w:val="baseline"/>
                <w:lang w:eastAsia="zh-CN"/>
              </w:rPr>
            </w:pPr>
          </w:p>
        </w:tc>
      </w:tr>
      <w:tr w14:paraId="6160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94" w:type="dxa"/>
            <w:vMerge w:val="continue"/>
            <w:noWrap w:val="0"/>
            <w:vAlign w:val="center"/>
          </w:tcPr>
          <w:p w14:paraId="3792B2B4">
            <w:pPr>
              <w:jc w:val="center"/>
              <w:rPr>
                <w:rFonts w:hint="eastAsia"/>
                <w:sz w:val="24"/>
                <w:szCs w:val="24"/>
                <w:vertAlign w:val="baseline"/>
                <w:lang w:eastAsia="zh-CN"/>
              </w:rPr>
            </w:pPr>
          </w:p>
        </w:tc>
        <w:tc>
          <w:tcPr>
            <w:tcW w:w="2985" w:type="dxa"/>
            <w:gridSpan w:val="2"/>
            <w:noWrap w:val="0"/>
            <w:vAlign w:val="center"/>
          </w:tcPr>
          <w:p w14:paraId="527D0076">
            <w:pPr>
              <w:jc w:val="center"/>
              <w:rPr>
                <w:rFonts w:hint="eastAsia"/>
                <w:sz w:val="24"/>
                <w:szCs w:val="24"/>
                <w:vertAlign w:val="baseline"/>
                <w:lang w:eastAsia="zh-CN"/>
              </w:rPr>
            </w:pPr>
          </w:p>
        </w:tc>
        <w:tc>
          <w:tcPr>
            <w:tcW w:w="1227" w:type="dxa"/>
            <w:noWrap w:val="0"/>
            <w:vAlign w:val="center"/>
          </w:tcPr>
          <w:p w14:paraId="5B329982">
            <w:pPr>
              <w:jc w:val="center"/>
              <w:rPr>
                <w:rFonts w:hint="eastAsia"/>
                <w:sz w:val="24"/>
                <w:szCs w:val="24"/>
                <w:vertAlign w:val="baseline"/>
                <w:lang w:eastAsia="zh-CN"/>
              </w:rPr>
            </w:pPr>
          </w:p>
        </w:tc>
        <w:tc>
          <w:tcPr>
            <w:tcW w:w="2812" w:type="dxa"/>
            <w:noWrap w:val="0"/>
            <w:vAlign w:val="center"/>
          </w:tcPr>
          <w:p w14:paraId="3F60982D">
            <w:pPr>
              <w:jc w:val="center"/>
              <w:rPr>
                <w:rFonts w:hint="eastAsia"/>
                <w:sz w:val="24"/>
                <w:szCs w:val="24"/>
                <w:vertAlign w:val="baseline"/>
                <w:lang w:eastAsia="zh-CN"/>
              </w:rPr>
            </w:pPr>
          </w:p>
        </w:tc>
      </w:tr>
      <w:tr w14:paraId="1866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94" w:type="dxa"/>
            <w:vMerge w:val="continue"/>
            <w:noWrap w:val="0"/>
            <w:vAlign w:val="center"/>
          </w:tcPr>
          <w:p w14:paraId="36653047">
            <w:pPr>
              <w:jc w:val="center"/>
              <w:rPr>
                <w:rFonts w:hint="eastAsia"/>
                <w:sz w:val="24"/>
                <w:szCs w:val="24"/>
                <w:vertAlign w:val="baseline"/>
                <w:lang w:eastAsia="zh-CN"/>
              </w:rPr>
            </w:pPr>
          </w:p>
        </w:tc>
        <w:tc>
          <w:tcPr>
            <w:tcW w:w="2985" w:type="dxa"/>
            <w:gridSpan w:val="2"/>
            <w:noWrap w:val="0"/>
            <w:vAlign w:val="center"/>
          </w:tcPr>
          <w:p w14:paraId="048439EA">
            <w:pPr>
              <w:jc w:val="center"/>
              <w:rPr>
                <w:rFonts w:hint="eastAsia"/>
                <w:sz w:val="24"/>
                <w:szCs w:val="24"/>
                <w:vertAlign w:val="baseline"/>
                <w:lang w:eastAsia="zh-CN"/>
              </w:rPr>
            </w:pPr>
          </w:p>
        </w:tc>
        <w:tc>
          <w:tcPr>
            <w:tcW w:w="1227" w:type="dxa"/>
            <w:noWrap w:val="0"/>
            <w:vAlign w:val="center"/>
          </w:tcPr>
          <w:p w14:paraId="1D606958">
            <w:pPr>
              <w:jc w:val="center"/>
              <w:rPr>
                <w:rFonts w:hint="eastAsia"/>
                <w:sz w:val="24"/>
                <w:szCs w:val="24"/>
                <w:vertAlign w:val="baseline"/>
                <w:lang w:eastAsia="zh-CN"/>
              </w:rPr>
            </w:pPr>
          </w:p>
        </w:tc>
        <w:tc>
          <w:tcPr>
            <w:tcW w:w="2812" w:type="dxa"/>
            <w:noWrap w:val="0"/>
            <w:vAlign w:val="center"/>
          </w:tcPr>
          <w:p w14:paraId="7211DFC0">
            <w:pPr>
              <w:jc w:val="center"/>
              <w:rPr>
                <w:rFonts w:hint="eastAsia"/>
                <w:sz w:val="24"/>
                <w:szCs w:val="24"/>
                <w:vertAlign w:val="baseline"/>
                <w:lang w:eastAsia="zh-CN"/>
              </w:rPr>
            </w:pPr>
          </w:p>
        </w:tc>
      </w:tr>
      <w:tr w14:paraId="54ED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94" w:type="dxa"/>
            <w:vMerge w:val="continue"/>
            <w:noWrap w:val="0"/>
            <w:vAlign w:val="center"/>
          </w:tcPr>
          <w:p w14:paraId="75E960D1">
            <w:pPr>
              <w:jc w:val="center"/>
              <w:rPr>
                <w:rFonts w:hint="eastAsia"/>
                <w:sz w:val="24"/>
                <w:szCs w:val="24"/>
                <w:vertAlign w:val="baseline"/>
                <w:lang w:eastAsia="zh-CN"/>
              </w:rPr>
            </w:pPr>
          </w:p>
        </w:tc>
        <w:tc>
          <w:tcPr>
            <w:tcW w:w="2985" w:type="dxa"/>
            <w:gridSpan w:val="2"/>
            <w:noWrap w:val="0"/>
            <w:vAlign w:val="center"/>
          </w:tcPr>
          <w:p w14:paraId="54A78C74">
            <w:pPr>
              <w:jc w:val="center"/>
              <w:rPr>
                <w:rFonts w:hint="eastAsia"/>
                <w:sz w:val="24"/>
                <w:szCs w:val="24"/>
                <w:vertAlign w:val="baseline"/>
                <w:lang w:eastAsia="zh-CN"/>
              </w:rPr>
            </w:pPr>
          </w:p>
        </w:tc>
        <w:tc>
          <w:tcPr>
            <w:tcW w:w="1227" w:type="dxa"/>
            <w:noWrap w:val="0"/>
            <w:vAlign w:val="center"/>
          </w:tcPr>
          <w:p w14:paraId="758DB619">
            <w:pPr>
              <w:jc w:val="center"/>
              <w:rPr>
                <w:rFonts w:hint="eastAsia"/>
                <w:sz w:val="24"/>
                <w:szCs w:val="24"/>
                <w:vertAlign w:val="baseline"/>
                <w:lang w:eastAsia="zh-CN"/>
              </w:rPr>
            </w:pPr>
          </w:p>
        </w:tc>
        <w:tc>
          <w:tcPr>
            <w:tcW w:w="2812" w:type="dxa"/>
            <w:noWrap w:val="0"/>
            <w:vAlign w:val="center"/>
          </w:tcPr>
          <w:p w14:paraId="0DA83916">
            <w:pPr>
              <w:jc w:val="center"/>
              <w:rPr>
                <w:rFonts w:hint="eastAsia"/>
                <w:sz w:val="24"/>
                <w:szCs w:val="24"/>
                <w:vertAlign w:val="baseline"/>
                <w:lang w:eastAsia="zh-CN"/>
              </w:rPr>
            </w:pPr>
          </w:p>
        </w:tc>
      </w:tr>
      <w:tr w14:paraId="36F7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94" w:type="dxa"/>
            <w:vMerge w:val="continue"/>
            <w:noWrap w:val="0"/>
            <w:vAlign w:val="center"/>
          </w:tcPr>
          <w:p w14:paraId="36DA3BDD">
            <w:pPr>
              <w:jc w:val="center"/>
              <w:rPr>
                <w:rFonts w:hint="eastAsia"/>
                <w:sz w:val="24"/>
                <w:szCs w:val="24"/>
                <w:vertAlign w:val="baseline"/>
                <w:lang w:eastAsia="zh-CN"/>
              </w:rPr>
            </w:pPr>
          </w:p>
        </w:tc>
        <w:tc>
          <w:tcPr>
            <w:tcW w:w="2985" w:type="dxa"/>
            <w:gridSpan w:val="2"/>
            <w:noWrap w:val="0"/>
            <w:vAlign w:val="center"/>
          </w:tcPr>
          <w:p w14:paraId="13EC5E48">
            <w:pPr>
              <w:jc w:val="center"/>
              <w:rPr>
                <w:rFonts w:hint="eastAsia"/>
                <w:sz w:val="24"/>
                <w:szCs w:val="24"/>
                <w:vertAlign w:val="baseline"/>
                <w:lang w:eastAsia="zh-CN"/>
              </w:rPr>
            </w:pPr>
          </w:p>
        </w:tc>
        <w:tc>
          <w:tcPr>
            <w:tcW w:w="1227" w:type="dxa"/>
            <w:noWrap w:val="0"/>
            <w:vAlign w:val="center"/>
          </w:tcPr>
          <w:p w14:paraId="0A5CB5C5">
            <w:pPr>
              <w:jc w:val="center"/>
              <w:rPr>
                <w:rFonts w:hint="eastAsia"/>
                <w:sz w:val="24"/>
                <w:szCs w:val="24"/>
                <w:vertAlign w:val="baseline"/>
                <w:lang w:eastAsia="zh-CN"/>
              </w:rPr>
            </w:pPr>
          </w:p>
        </w:tc>
        <w:tc>
          <w:tcPr>
            <w:tcW w:w="2812" w:type="dxa"/>
            <w:noWrap w:val="0"/>
            <w:vAlign w:val="center"/>
          </w:tcPr>
          <w:p w14:paraId="320D1168">
            <w:pPr>
              <w:jc w:val="center"/>
              <w:rPr>
                <w:rFonts w:hint="eastAsia"/>
                <w:sz w:val="24"/>
                <w:szCs w:val="24"/>
                <w:vertAlign w:val="baseline"/>
                <w:lang w:eastAsia="zh-CN"/>
              </w:rPr>
            </w:pPr>
          </w:p>
        </w:tc>
      </w:tr>
      <w:tr w14:paraId="7DA2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94" w:type="dxa"/>
            <w:vMerge w:val="continue"/>
            <w:noWrap w:val="0"/>
            <w:vAlign w:val="center"/>
          </w:tcPr>
          <w:p w14:paraId="7CFABDCA">
            <w:pPr>
              <w:jc w:val="center"/>
              <w:rPr>
                <w:rFonts w:hint="eastAsia"/>
                <w:sz w:val="24"/>
                <w:szCs w:val="24"/>
                <w:vertAlign w:val="baseline"/>
                <w:lang w:eastAsia="zh-CN"/>
              </w:rPr>
            </w:pPr>
          </w:p>
        </w:tc>
        <w:tc>
          <w:tcPr>
            <w:tcW w:w="2985" w:type="dxa"/>
            <w:gridSpan w:val="2"/>
            <w:noWrap w:val="0"/>
            <w:vAlign w:val="center"/>
          </w:tcPr>
          <w:p w14:paraId="385AE11B">
            <w:pPr>
              <w:jc w:val="center"/>
              <w:rPr>
                <w:rFonts w:hint="eastAsia"/>
                <w:sz w:val="24"/>
                <w:szCs w:val="24"/>
                <w:vertAlign w:val="baseline"/>
                <w:lang w:eastAsia="zh-CN"/>
              </w:rPr>
            </w:pPr>
          </w:p>
        </w:tc>
        <w:tc>
          <w:tcPr>
            <w:tcW w:w="1227" w:type="dxa"/>
            <w:noWrap w:val="0"/>
            <w:vAlign w:val="center"/>
          </w:tcPr>
          <w:p w14:paraId="686DADFA">
            <w:pPr>
              <w:jc w:val="center"/>
              <w:rPr>
                <w:rFonts w:hint="eastAsia"/>
                <w:sz w:val="24"/>
                <w:szCs w:val="24"/>
                <w:vertAlign w:val="baseline"/>
                <w:lang w:eastAsia="zh-CN"/>
              </w:rPr>
            </w:pPr>
          </w:p>
        </w:tc>
        <w:tc>
          <w:tcPr>
            <w:tcW w:w="2812" w:type="dxa"/>
            <w:noWrap w:val="0"/>
            <w:vAlign w:val="center"/>
          </w:tcPr>
          <w:p w14:paraId="507185CE">
            <w:pPr>
              <w:jc w:val="center"/>
              <w:rPr>
                <w:rFonts w:hint="eastAsia"/>
                <w:sz w:val="24"/>
                <w:szCs w:val="24"/>
                <w:vertAlign w:val="baseline"/>
                <w:lang w:eastAsia="zh-CN"/>
              </w:rPr>
            </w:pPr>
          </w:p>
        </w:tc>
      </w:tr>
      <w:tr w14:paraId="551B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94" w:type="dxa"/>
            <w:noWrap w:val="0"/>
            <w:vAlign w:val="center"/>
          </w:tcPr>
          <w:p w14:paraId="5962A9E0">
            <w:pPr>
              <w:jc w:val="center"/>
              <w:rPr>
                <w:rFonts w:hint="eastAsia"/>
                <w:sz w:val="24"/>
                <w:szCs w:val="24"/>
                <w:vertAlign w:val="baseline"/>
                <w:lang w:eastAsia="zh-CN"/>
              </w:rPr>
            </w:pPr>
            <w:r>
              <w:rPr>
                <w:rFonts w:hint="eastAsia"/>
                <w:sz w:val="24"/>
                <w:szCs w:val="24"/>
                <w:vertAlign w:val="baseline"/>
                <w:lang w:val="en-US" w:eastAsia="zh-CN"/>
              </w:rPr>
              <w:t>*使用年限</w:t>
            </w:r>
          </w:p>
        </w:tc>
        <w:tc>
          <w:tcPr>
            <w:tcW w:w="2985" w:type="dxa"/>
            <w:gridSpan w:val="2"/>
            <w:noWrap w:val="0"/>
            <w:vAlign w:val="center"/>
          </w:tcPr>
          <w:p w14:paraId="2ABDB0A7">
            <w:pPr>
              <w:jc w:val="center"/>
              <w:rPr>
                <w:rFonts w:hint="eastAsia"/>
                <w:sz w:val="24"/>
                <w:szCs w:val="24"/>
                <w:vertAlign w:val="baseline"/>
                <w:lang w:eastAsia="zh-CN"/>
              </w:rPr>
            </w:pPr>
          </w:p>
        </w:tc>
        <w:tc>
          <w:tcPr>
            <w:tcW w:w="1227" w:type="dxa"/>
            <w:noWrap w:val="0"/>
            <w:vAlign w:val="center"/>
          </w:tcPr>
          <w:p w14:paraId="2F8F1A80">
            <w:pPr>
              <w:jc w:val="center"/>
              <w:rPr>
                <w:rFonts w:hint="eastAsia"/>
                <w:sz w:val="24"/>
                <w:szCs w:val="24"/>
                <w:vertAlign w:val="baseline"/>
                <w:lang w:eastAsia="zh-CN"/>
              </w:rPr>
            </w:pPr>
            <w:r>
              <w:rPr>
                <w:rFonts w:hint="eastAsia"/>
                <w:sz w:val="24"/>
                <w:szCs w:val="24"/>
                <w:vertAlign w:val="baseline"/>
                <w:lang w:val="en-US" w:eastAsia="zh-CN"/>
              </w:rPr>
              <w:t>*保修</w:t>
            </w:r>
            <w:r>
              <w:rPr>
                <w:rFonts w:hint="eastAsia"/>
                <w:sz w:val="24"/>
                <w:szCs w:val="24"/>
                <w:vertAlign w:val="baseline"/>
                <w:lang w:eastAsia="zh-CN"/>
              </w:rPr>
              <w:t>期</w:t>
            </w:r>
          </w:p>
        </w:tc>
        <w:tc>
          <w:tcPr>
            <w:tcW w:w="2812" w:type="dxa"/>
            <w:noWrap w:val="0"/>
            <w:vAlign w:val="center"/>
          </w:tcPr>
          <w:p w14:paraId="488994AB">
            <w:pPr>
              <w:jc w:val="center"/>
              <w:rPr>
                <w:rFonts w:hint="eastAsia"/>
                <w:sz w:val="24"/>
                <w:szCs w:val="24"/>
                <w:vertAlign w:val="baseline"/>
                <w:lang w:eastAsia="zh-CN"/>
              </w:rPr>
            </w:pPr>
          </w:p>
        </w:tc>
      </w:tr>
      <w:tr w14:paraId="1C31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494" w:type="dxa"/>
            <w:noWrap w:val="0"/>
            <w:vAlign w:val="center"/>
          </w:tcPr>
          <w:p w14:paraId="24927AF7">
            <w:pPr>
              <w:jc w:val="center"/>
              <w:rPr>
                <w:rFonts w:hint="default"/>
                <w:sz w:val="24"/>
                <w:szCs w:val="24"/>
                <w:vertAlign w:val="baseline"/>
                <w:lang w:val="en-US" w:eastAsia="zh-CN"/>
              </w:rPr>
            </w:pPr>
            <w:r>
              <w:rPr>
                <w:rFonts w:hint="eastAsia"/>
                <w:sz w:val="24"/>
                <w:szCs w:val="24"/>
                <w:vertAlign w:val="baseline"/>
                <w:lang w:val="en-US" w:eastAsia="zh-CN"/>
              </w:rPr>
              <w:t>封闭</w:t>
            </w:r>
            <w:r>
              <w:rPr>
                <w:rFonts w:hint="eastAsia"/>
                <w:sz w:val="24"/>
                <w:szCs w:val="24"/>
                <w:vertAlign w:val="baseline"/>
                <w:lang w:eastAsia="zh-CN"/>
              </w:rPr>
              <w:t>耗材</w:t>
            </w:r>
            <w:r>
              <w:rPr>
                <w:rFonts w:hint="eastAsia"/>
                <w:sz w:val="24"/>
                <w:szCs w:val="24"/>
                <w:vertAlign w:val="baseline"/>
                <w:lang w:val="en-US" w:eastAsia="zh-CN"/>
              </w:rPr>
              <w:t>的名称、价格及医保代码</w:t>
            </w:r>
          </w:p>
        </w:tc>
        <w:tc>
          <w:tcPr>
            <w:tcW w:w="7024" w:type="dxa"/>
            <w:gridSpan w:val="4"/>
            <w:noWrap w:val="0"/>
            <w:vAlign w:val="center"/>
          </w:tcPr>
          <w:p w14:paraId="1C39055D">
            <w:pPr>
              <w:jc w:val="center"/>
              <w:rPr>
                <w:rFonts w:hint="eastAsia"/>
                <w:sz w:val="24"/>
                <w:szCs w:val="24"/>
                <w:vertAlign w:val="baseline"/>
                <w:lang w:eastAsia="zh-CN"/>
              </w:rPr>
            </w:pPr>
          </w:p>
        </w:tc>
      </w:tr>
      <w:tr w14:paraId="209B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494" w:type="dxa"/>
            <w:noWrap w:val="0"/>
            <w:vAlign w:val="center"/>
          </w:tcPr>
          <w:p w14:paraId="3A712028">
            <w:pPr>
              <w:jc w:val="center"/>
              <w:rPr>
                <w:rFonts w:hint="default"/>
                <w:sz w:val="24"/>
                <w:szCs w:val="24"/>
                <w:vertAlign w:val="baseline"/>
                <w:lang w:val="en-US" w:eastAsia="zh-CN"/>
              </w:rPr>
            </w:pPr>
            <w:r>
              <w:rPr>
                <w:rFonts w:hint="eastAsia"/>
                <w:sz w:val="24"/>
                <w:szCs w:val="24"/>
                <w:vertAlign w:val="baseline"/>
                <w:lang w:val="en-US" w:eastAsia="zh-CN"/>
              </w:rPr>
              <w:t>设备收费项目名称及编码（浙江省）</w:t>
            </w:r>
          </w:p>
        </w:tc>
        <w:tc>
          <w:tcPr>
            <w:tcW w:w="7024" w:type="dxa"/>
            <w:gridSpan w:val="4"/>
            <w:noWrap w:val="0"/>
            <w:vAlign w:val="center"/>
          </w:tcPr>
          <w:p w14:paraId="1A9D1DBF">
            <w:pPr>
              <w:jc w:val="center"/>
              <w:rPr>
                <w:rFonts w:hint="eastAsia"/>
                <w:sz w:val="24"/>
                <w:szCs w:val="24"/>
                <w:vertAlign w:val="baseline"/>
                <w:lang w:eastAsia="zh-CN"/>
              </w:rPr>
            </w:pPr>
          </w:p>
        </w:tc>
      </w:tr>
      <w:tr w14:paraId="6C8D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494" w:type="dxa"/>
            <w:noWrap w:val="0"/>
            <w:vAlign w:val="center"/>
          </w:tcPr>
          <w:p w14:paraId="18F39C19">
            <w:pPr>
              <w:jc w:val="center"/>
              <w:rPr>
                <w:rFonts w:hint="default"/>
                <w:sz w:val="24"/>
                <w:szCs w:val="24"/>
                <w:vertAlign w:val="baseline"/>
                <w:lang w:val="en-US" w:eastAsia="zh-CN"/>
              </w:rPr>
            </w:pPr>
            <w:r>
              <w:rPr>
                <w:rFonts w:hint="eastAsia"/>
                <w:sz w:val="24"/>
                <w:szCs w:val="24"/>
                <w:vertAlign w:val="baseline"/>
                <w:lang w:eastAsia="zh-CN"/>
              </w:rPr>
              <w:t>客户</w:t>
            </w:r>
            <w:r>
              <w:rPr>
                <w:rFonts w:hint="eastAsia"/>
                <w:sz w:val="24"/>
                <w:szCs w:val="24"/>
                <w:vertAlign w:val="baseline"/>
                <w:lang w:val="en-US" w:eastAsia="zh-CN"/>
              </w:rPr>
              <w:t>名单</w:t>
            </w:r>
            <w:r>
              <w:rPr>
                <w:rFonts w:hint="eastAsia"/>
                <w:sz w:val="24"/>
                <w:szCs w:val="24"/>
                <w:vertAlign w:val="baseline"/>
                <w:lang w:eastAsia="zh-CN"/>
              </w:rPr>
              <w:t>（省级、金华地区</w:t>
            </w:r>
            <w:r>
              <w:rPr>
                <w:rFonts w:hint="eastAsia"/>
                <w:sz w:val="24"/>
                <w:szCs w:val="24"/>
                <w:vertAlign w:val="baseline"/>
                <w:lang w:val="en-US" w:eastAsia="zh-CN"/>
              </w:rPr>
              <w:t>三甲医院</w:t>
            </w:r>
            <w:r>
              <w:rPr>
                <w:rFonts w:hint="eastAsia"/>
                <w:sz w:val="24"/>
                <w:szCs w:val="24"/>
                <w:vertAlign w:val="baseline"/>
                <w:lang w:eastAsia="zh-CN"/>
              </w:rPr>
              <w:t>）</w:t>
            </w:r>
          </w:p>
        </w:tc>
        <w:tc>
          <w:tcPr>
            <w:tcW w:w="7024" w:type="dxa"/>
            <w:gridSpan w:val="4"/>
            <w:noWrap w:val="0"/>
            <w:vAlign w:val="center"/>
          </w:tcPr>
          <w:p w14:paraId="21601954">
            <w:pPr>
              <w:jc w:val="center"/>
              <w:rPr>
                <w:rFonts w:hint="eastAsia"/>
                <w:sz w:val="24"/>
                <w:szCs w:val="24"/>
                <w:vertAlign w:val="baseline"/>
                <w:lang w:eastAsia="zh-CN"/>
              </w:rPr>
            </w:pPr>
          </w:p>
        </w:tc>
      </w:tr>
      <w:tr w14:paraId="51D2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494" w:type="dxa"/>
            <w:noWrap w:val="0"/>
            <w:vAlign w:val="center"/>
          </w:tcPr>
          <w:p w14:paraId="333B2E7E">
            <w:pPr>
              <w:jc w:val="center"/>
              <w:rPr>
                <w:rFonts w:hint="eastAsia"/>
                <w:sz w:val="24"/>
                <w:szCs w:val="24"/>
                <w:vertAlign w:val="baseline"/>
                <w:lang w:eastAsia="zh-CN"/>
              </w:rPr>
            </w:pPr>
            <w:r>
              <w:rPr>
                <w:rFonts w:hint="eastAsia"/>
                <w:sz w:val="24"/>
                <w:szCs w:val="24"/>
                <w:vertAlign w:val="baseline"/>
                <w:lang w:eastAsia="zh-CN"/>
              </w:rPr>
              <w:t>授权代表</w:t>
            </w:r>
          </w:p>
          <w:p w14:paraId="1F8B74C2">
            <w:pPr>
              <w:jc w:val="center"/>
              <w:rPr>
                <w:rFonts w:hint="eastAsia"/>
                <w:sz w:val="24"/>
                <w:szCs w:val="24"/>
                <w:vertAlign w:val="baseline"/>
                <w:lang w:eastAsia="zh-CN"/>
              </w:rPr>
            </w:pPr>
            <w:r>
              <w:rPr>
                <w:rFonts w:hint="eastAsia"/>
                <w:sz w:val="24"/>
                <w:szCs w:val="24"/>
                <w:vertAlign w:val="baseline"/>
                <w:lang w:eastAsia="zh-CN"/>
              </w:rPr>
              <w:t>签字</w:t>
            </w:r>
          </w:p>
        </w:tc>
        <w:tc>
          <w:tcPr>
            <w:tcW w:w="2764" w:type="dxa"/>
            <w:noWrap w:val="0"/>
            <w:vAlign w:val="center"/>
          </w:tcPr>
          <w:p w14:paraId="179CD538">
            <w:pPr>
              <w:jc w:val="center"/>
              <w:rPr>
                <w:rFonts w:hint="eastAsia"/>
                <w:sz w:val="24"/>
                <w:szCs w:val="24"/>
                <w:vertAlign w:val="baseline"/>
                <w:lang w:eastAsia="zh-CN"/>
              </w:rPr>
            </w:pPr>
          </w:p>
        </w:tc>
        <w:tc>
          <w:tcPr>
            <w:tcW w:w="1448" w:type="dxa"/>
            <w:gridSpan w:val="2"/>
            <w:noWrap w:val="0"/>
            <w:vAlign w:val="center"/>
          </w:tcPr>
          <w:p w14:paraId="4D09FEA8">
            <w:pPr>
              <w:jc w:val="center"/>
              <w:rPr>
                <w:rFonts w:hint="eastAsia"/>
                <w:sz w:val="24"/>
                <w:szCs w:val="24"/>
                <w:vertAlign w:val="baseline"/>
                <w:lang w:eastAsia="zh-CN"/>
              </w:rPr>
            </w:pPr>
            <w:r>
              <w:rPr>
                <w:rFonts w:hint="eastAsia"/>
                <w:sz w:val="24"/>
                <w:szCs w:val="24"/>
                <w:vertAlign w:val="baseline"/>
                <w:lang w:eastAsia="zh-CN"/>
              </w:rPr>
              <w:t>日期</w:t>
            </w:r>
          </w:p>
        </w:tc>
        <w:tc>
          <w:tcPr>
            <w:tcW w:w="2812" w:type="dxa"/>
            <w:noWrap w:val="0"/>
            <w:vAlign w:val="center"/>
          </w:tcPr>
          <w:p w14:paraId="4A1C8B29">
            <w:pPr>
              <w:jc w:val="center"/>
              <w:rPr>
                <w:rFonts w:hint="eastAsia"/>
                <w:sz w:val="24"/>
                <w:szCs w:val="24"/>
                <w:vertAlign w:val="baseline"/>
                <w:lang w:eastAsia="zh-CN"/>
              </w:rPr>
            </w:pPr>
          </w:p>
        </w:tc>
      </w:tr>
    </w:tbl>
    <w:p w14:paraId="4C5A777A">
      <w:pPr>
        <w:rPr>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FDD761"/>
    <w:multiLevelType w:val="singleLevel"/>
    <w:tmpl w:val="5EFDD76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YjIwYTVmYTg2YTcwZWI2N2Y5OTVlZmZjYjIyNjkifQ=="/>
  </w:docVars>
  <w:rsids>
    <w:rsidRoot w:val="00000000"/>
    <w:rsid w:val="00C760DD"/>
    <w:rsid w:val="09483A51"/>
    <w:rsid w:val="0B190D39"/>
    <w:rsid w:val="0BFF4B41"/>
    <w:rsid w:val="0C5C7E64"/>
    <w:rsid w:val="0CAF6FD7"/>
    <w:rsid w:val="118B4556"/>
    <w:rsid w:val="11AC3683"/>
    <w:rsid w:val="14F447EE"/>
    <w:rsid w:val="15703B4D"/>
    <w:rsid w:val="180409E9"/>
    <w:rsid w:val="1A077EF3"/>
    <w:rsid w:val="1AD57207"/>
    <w:rsid w:val="1BE539D2"/>
    <w:rsid w:val="1DAF4298"/>
    <w:rsid w:val="1F3A7B53"/>
    <w:rsid w:val="20631BE8"/>
    <w:rsid w:val="20C145ED"/>
    <w:rsid w:val="26775B6F"/>
    <w:rsid w:val="274F546A"/>
    <w:rsid w:val="288B5901"/>
    <w:rsid w:val="28C66939"/>
    <w:rsid w:val="2B9330C3"/>
    <w:rsid w:val="2D5D501A"/>
    <w:rsid w:val="2E3E03BF"/>
    <w:rsid w:val="31615451"/>
    <w:rsid w:val="34A978B5"/>
    <w:rsid w:val="3A1828DD"/>
    <w:rsid w:val="42CB012E"/>
    <w:rsid w:val="47DA2BD5"/>
    <w:rsid w:val="494E5BD4"/>
    <w:rsid w:val="4AB62D67"/>
    <w:rsid w:val="4E024675"/>
    <w:rsid w:val="4F2C79EA"/>
    <w:rsid w:val="51BE45DC"/>
    <w:rsid w:val="55084F2C"/>
    <w:rsid w:val="56651689"/>
    <w:rsid w:val="572069FE"/>
    <w:rsid w:val="59A82118"/>
    <w:rsid w:val="59E35308"/>
    <w:rsid w:val="5AA80105"/>
    <w:rsid w:val="5AAC27F6"/>
    <w:rsid w:val="5E607DC6"/>
    <w:rsid w:val="5ED90FF2"/>
    <w:rsid w:val="5F6C644B"/>
    <w:rsid w:val="5FA06694"/>
    <w:rsid w:val="60B15DE8"/>
    <w:rsid w:val="62CE11A9"/>
    <w:rsid w:val="66A51E31"/>
    <w:rsid w:val="6C1E0136"/>
    <w:rsid w:val="6C60689B"/>
    <w:rsid w:val="6DE7634D"/>
    <w:rsid w:val="6E53393F"/>
    <w:rsid w:val="6FDC7B8C"/>
    <w:rsid w:val="70EB3963"/>
    <w:rsid w:val="71A768D5"/>
    <w:rsid w:val="72E65301"/>
    <w:rsid w:val="74EF5AE6"/>
    <w:rsid w:val="76564134"/>
    <w:rsid w:val="76CD17F4"/>
    <w:rsid w:val="76F31A34"/>
    <w:rsid w:val="77CF620E"/>
    <w:rsid w:val="77E116BC"/>
    <w:rsid w:val="78074523"/>
    <w:rsid w:val="785670FD"/>
    <w:rsid w:val="78856750"/>
    <w:rsid w:val="7A146AD1"/>
    <w:rsid w:val="7BF16629"/>
    <w:rsid w:val="7E3E309B"/>
    <w:rsid w:val="7F023A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1"/>
    <w:pPr>
      <w:ind w:left="222"/>
      <w:outlineLvl w:val="1"/>
    </w:pPr>
    <w:rPr>
      <w:rFonts w:ascii="宋体" w:hAnsi="宋体" w:eastAsia="宋体" w:cs="宋体"/>
      <w:b/>
      <w:bCs/>
      <w:sz w:val="36"/>
      <w:szCs w:val="36"/>
      <w:lang w:val="zh-CN" w:eastAsia="zh-CN" w:bidi="zh-CN"/>
    </w:rPr>
  </w:style>
  <w:style w:type="paragraph" w:styleId="2">
    <w:name w:val="heading 4"/>
    <w:basedOn w:val="1"/>
    <w:next w:val="1"/>
    <w:qFormat/>
    <w:uiPriority w:val="0"/>
    <w:pPr>
      <w:keepNext/>
      <w:keepLines/>
      <w:spacing w:line="540" w:lineRule="atLeast"/>
      <w:outlineLvl w:val="3"/>
    </w:pPr>
    <w:rPr>
      <w:sz w:val="28"/>
      <w:szCs w:val="28"/>
    </w:rPr>
  </w:style>
  <w:style w:type="character" w:default="1" w:styleId="7">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1"/>
      <w:szCs w:val="21"/>
      <w:lang w:val="zh-CN" w:eastAsia="zh-CN" w:bidi="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 w:type="character" w:customStyle="1" w:styleId="9">
    <w:name w:val="font31"/>
    <w:basedOn w:val="7"/>
    <w:qFormat/>
    <w:uiPriority w:val="0"/>
    <w:rPr>
      <w:rFonts w:hint="eastAsia" w:ascii="宋体" w:hAnsi="宋体" w:eastAsia="宋体" w:cs="宋体"/>
      <w:color w:val="000000"/>
      <w:sz w:val="22"/>
      <w:szCs w:val="22"/>
      <w:u w:val="none"/>
    </w:rPr>
  </w:style>
  <w:style w:type="paragraph" w:customStyle="1" w:styleId="10">
    <w:name w:val="Table Paragraph"/>
    <w:basedOn w:val="1"/>
    <w:qFormat/>
    <w:uiPriority w:val="1"/>
    <w:rPr>
      <w:rFonts w:ascii="宋体" w:hAnsi="宋体" w:eastAsia="宋体" w:cs="宋体"/>
      <w:lang w:val="zh-CN" w:eastAsia="zh-CN" w:bidi="zh-CN"/>
    </w:rPr>
  </w:style>
  <w:style w:type="character" w:customStyle="1" w:styleId="11">
    <w:name w:val="font171"/>
    <w:basedOn w:val="7"/>
    <w:qFormat/>
    <w:uiPriority w:val="0"/>
    <w:rPr>
      <w:rFonts w:hint="eastAsia" w:ascii="宋体" w:hAnsi="宋体" w:eastAsia="宋体" w:cs="宋体"/>
      <w:b/>
      <w:bCs/>
      <w:color w:val="000000"/>
      <w:sz w:val="36"/>
      <w:szCs w:val="36"/>
      <w:u w:val="none"/>
    </w:rPr>
  </w:style>
  <w:style w:type="character" w:customStyle="1" w:styleId="12">
    <w:name w:val="font181"/>
    <w:basedOn w:val="7"/>
    <w:qFormat/>
    <w:uiPriority w:val="0"/>
    <w:rPr>
      <w:rFonts w:hint="eastAsia" w:ascii="宋体" w:hAnsi="宋体" w:eastAsia="宋体" w:cs="宋体"/>
      <w:color w:val="333333"/>
      <w:sz w:val="20"/>
      <w:szCs w:val="20"/>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4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1025</Words>
  <Characters>1090</Characters>
  <Paragraphs>729</Paragraphs>
  <TotalTime>950</TotalTime>
  <ScaleCrop>false</ScaleCrop>
  <LinksUpToDate>false</LinksUpToDate>
  <CharactersWithSpaces>1197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2022-07-06T07:07:00Z</dcterms:created>
  <dc:creator>鸡小萌和滚滚</dc:creator>
  <cp:lastModifiedBy>鸡小萌和滚滚</cp:lastModifiedBy>
  <dcterms:modified xsi:type="dcterms:W3CDTF">2025-09-29T07:13:09Z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2566A4DE471B46EDB68BB9B54B478E76_13</vt:lpwstr>
  </property>
  <property fmtid="{D5CDD505-2E9C-101B-9397-08002B2CF9AE}" pid="4" name="KSOTemplateDocerSaveRecord">
    <vt:lpwstr>eyJoZGlkIjoiOTc0YjIwYTVmYTg2YTcwZWI2N2Y5OTVlZmZjYjIyNjkiLCJ1c2VySWQiOiI4NTUyMjA4OTEifQ==</vt:lpwstr>
  </property>
</Properties>
</file>