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科研试剂</w:t>
      </w:r>
      <w:r>
        <w:rPr>
          <w:rFonts w:hint="eastAsia" w:cs="Times New Roman"/>
          <w:b/>
          <w:bCs/>
          <w:sz w:val="32"/>
          <w:szCs w:val="32"/>
          <w:highlight w:val="none"/>
          <w:lang w:val="en-US" w:eastAsia="zh-CN"/>
        </w:rPr>
        <w:t>的采购</w:t>
      </w:r>
      <w:r>
        <w:rPr>
          <w:rFonts w:hint="eastAsia"/>
          <w:b/>
          <w:bCs/>
          <w:sz w:val="32"/>
          <w:szCs w:val="32"/>
          <w:highlight w:val="none"/>
          <w:lang w:val="en-US" w:eastAsia="zh-CN"/>
        </w:rPr>
        <w:t>公告</w:t>
      </w:r>
    </w:p>
    <w:p w14:paraId="0334CB69">
      <w:pPr>
        <w:snapToGrid w:val="0"/>
        <w:spacing w:line="440" w:lineRule="exact"/>
        <w:ind w:firstLine="540" w:firstLineChars="225"/>
        <w:rPr>
          <w:rFonts w:hint="eastAsia" w:ascii="宋体" w:hAnsi="宋体" w:eastAsia="宋体" w:cs="Arial"/>
          <w:sz w:val="24"/>
          <w:szCs w:val="24"/>
          <w:highlight w:val="none"/>
        </w:rPr>
      </w:pP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left="-62" w:leftChars="0" w:firstLine="482" w:firstLineChars="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共2</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tbl>
      <w:tblPr>
        <w:tblStyle w:val="10"/>
        <w:tblpPr w:leftFromText="180" w:rightFromText="180" w:vertAnchor="text" w:horzAnchor="page" w:tblpX="581" w:tblpY="236"/>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3900"/>
        <w:gridCol w:w="1252"/>
        <w:gridCol w:w="1475"/>
        <w:gridCol w:w="1833"/>
      </w:tblGrid>
      <w:tr w14:paraId="48AB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726BCE9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1DFB714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项目</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名称</w:t>
            </w:r>
          </w:p>
        </w:tc>
        <w:tc>
          <w:tcPr>
            <w:tcW w:w="1878" w:type="pct"/>
            <w:shd w:val="clear" w:color="auto" w:fill="auto"/>
            <w:vAlign w:val="center"/>
          </w:tcPr>
          <w:p w14:paraId="1851AA0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试剂名称</w:t>
            </w:r>
          </w:p>
        </w:tc>
        <w:tc>
          <w:tcPr>
            <w:tcW w:w="603" w:type="pct"/>
            <w:shd w:val="clear" w:color="auto" w:fill="auto"/>
            <w:vAlign w:val="center"/>
          </w:tcPr>
          <w:p w14:paraId="127F0A6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预算单价</w:t>
            </w:r>
          </w:p>
        </w:tc>
        <w:tc>
          <w:tcPr>
            <w:tcW w:w="710" w:type="pct"/>
            <w:shd w:val="clear" w:color="auto" w:fill="auto"/>
            <w:vAlign w:val="center"/>
          </w:tcPr>
          <w:p w14:paraId="3C00B0D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项目预算/元</w:t>
            </w:r>
          </w:p>
        </w:tc>
        <w:tc>
          <w:tcPr>
            <w:tcW w:w="883" w:type="pct"/>
            <w:shd w:val="clear" w:color="auto" w:fill="auto"/>
            <w:vAlign w:val="center"/>
          </w:tcPr>
          <w:p w14:paraId="6C6BD91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74DD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01CF54B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w:t>
            </w:r>
          </w:p>
        </w:tc>
        <w:tc>
          <w:tcPr>
            <w:tcW w:w="638" w:type="pct"/>
            <w:shd w:val="clear" w:color="auto" w:fill="auto"/>
            <w:vAlign w:val="center"/>
          </w:tcPr>
          <w:p w14:paraId="482B365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科研项目1</w:t>
            </w:r>
          </w:p>
        </w:tc>
        <w:tc>
          <w:tcPr>
            <w:tcW w:w="1878" w:type="pct"/>
            <w:shd w:val="clear" w:color="auto" w:fill="auto"/>
            <w:vAlign w:val="center"/>
          </w:tcPr>
          <w:p w14:paraId="1A99537E">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Mouse GABA ELISA Kit|小鼠γ氨基丁酸(GABA)ELISA试剂盒</w:t>
            </w:r>
            <w:r>
              <w:rPr>
                <w:rFonts w:hint="eastAsia" w:ascii="Times New Roman" w:hAnsi="Times New Roman" w:cs="Times New Roman"/>
                <w:i w:val="0"/>
                <w:iCs w:val="0"/>
                <w:strike w:val="0"/>
                <w:dstrike w:val="0"/>
                <w:color w:val="auto"/>
                <w:kern w:val="0"/>
                <w:sz w:val="18"/>
                <w:szCs w:val="18"/>
                <w:highlight w:val="none"/>
                <w:u w:val="none"/>
                <w:lang w:val="en-US" w:eastAsia="zh-CN" w:bidi="ar"/>
              </w:rPr>
              <w:t>等，</w:t>
            </w:r>
          </w:p>
          <w:p w14:paraId="745E07E2">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详见附件；</w:t>
            </w:r>
          </w:p>
        </w:tc>
        <w:tc>
          <w:tcPr>
            <w:tcW w:w="603" w:type="pct"/>
            <w:shd w:val="clear" w:color="auto" w:fill="auto"/>
            <w:vAlign w:val="center"/>
          </w:tcPr>
          <w:p w14:paraId="5F9E4FEE">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详见附件；</w:t>
            </w:r>
          </w:p>
        </w:tc>
        <w:tc>
          <w:tcPr>
            <w:tcW w:w="710" w:type="pct"/>
            <w:shd w:val="clear" w:color="auto" w:fill="auto"/>
            <w:vAlign w:val="center"/>
          </w:tcPr>
          <w:p w14:paraId="55A102E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87160.85</w:t>
            </w:r>
          </w:p>
        </w:tc>
        <w:tc>
          <w:tcPr>
            <w:tcW w:w="883" w:type="pct"/>
            <w:vMerge w:val="restart"/>
            <w:shd w:val="clear" w:color="auto" w:fill="auto"/>
            <w:vAlign w:val="center"/>
          </w:tcPr>
          <w:p w14:paraId="7FA939E9">
            <w:pPr>
              <w:keepNext w:val="0"/>
              <w:keepLines w:val="0"/>
              <w:widowControl/>
              <w:numPr>
                <w:ilvl w:val="0"/>
                <w:numId w:val="2"/>
              </w:numPr>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本项目设有预算单价，单项试剂报价不得超过预算价，预算单价详见附件；</w:t>
            </w:r>
          </w:p>
          <w:p w14:paraId="66FA6599">
            <w:pPr>
              <w:keepNext w:val="0"/>
              <w:keepLines w:val="0"/>
              <w:widowControl/>
              <w:numPr>
                <w:ilvl w:val="0"/>
                <w:numId w:val="2"/>
              </w:numPr>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本项目设有参考品牌</w:t>
            </w:r>
          </w:p>
        </w:tc>
      </w:tr>
      <w:tr w14:paraId="6996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6028099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2</w:t>
            </w:r>
          </w:p>
        </w:tc>
        <w:tc>
          <w:tcPr>
            <w:tcW w:w="638" w:type="pct"/>
            <w:shd w:val="clear" w:color="auto" w:fill="auto"/>
            <w:vAlign w:val="center"/>
          </w:tcPr>
          <w:p w14:paraId="38CDAF3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科研项目2</w:t>
            </w:r>
          </w:p>
        </w:tc>
        <w:tc>
          <w:tcPr>
            <w:tcW w:w="1878" w:type="pct"/>
            <w:shd w:val="clear" w:color="auto" w:fill="auto"/>
            <w:vAlign w:val="center"/>
          </w:tcPr>
          <w:p w14:paraId="1B61D352">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PageRuler Prestained protein ladder</w:t>
            </w:r>
            <w:r>
              <w:rPr>
                <w:rFonts w:hint="eastAsia" w:ascii="Times New Roman" w:hAnsi="Times New Roman" w:cs="Times New Roman"/>
                <w:i w:val="0"/>
                <w:iCs w:val="0"/>
                <w:strike w:val="0"/>
                <w:dstrike w:val="0"/>
                <w:color w:val="auto"/>
                <w:kern w:val="0"/>
                <w:sz w:val="18"/>
                <w:szCs w:val="18"/>
                <w:highlight w:val="none"/>
                <w:u w:val="none"/>
                <w:lang w:val="en-US" w:eastAsia="zh-CN" w:bidi="ar"/>
              </w:rPr>
              <w:t>等，</w:t>
            </w:r>
          </w:p>
          <w:p w14:paraId="7E1CD476">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详见附件；</w:t>
            </w:r>
          </w:p>
        </w:tc>
        <w:tc>
          <w:tcPr>
            <w:tcW w:w="603" w:type="pct"/>
            <w:shd w:val="clear" w:color="auto" w:fill="auto"/>
            <w:vAlign w:val="center"/>
          </w:tcPr>
          <w:p w14:paraId="7758A64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详见附件；</w:t>
            </w:r>
          </w:p>
        </w:tc>
        <w:tc>
          <w:tcPr>
            <w:tcW w:w="710" w:type="pct"/>
            <w:shd w:val="clear" w:color="auto" w:fill="auto"/>
            <w:vAlign w:val="center"/>
          </w:tcPr>
          <w:p w14:paraId="38FE43AB">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97972</w:t>
            </w:r>
          </w:p>
        </w:tc>
        <w:tc>
          <w:tcPr>
            <w:tcW w:w="883" w:type="pct"/>
            <w:vMerge w:val="continue"/>
            <w:shd w:val="clear" w:color="auto" w:fill="auto"/>
            <w:vAlign w:val="center"/>
          </w:tcPr>
          <w:p w14:paraId="3ABC09F7">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bl>
    <w:p w14:paraId="6CCC571A">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比选采购</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r>
        <w:rPr>
          <w:rFonts w:hint="eastAsia"/>
          <w:color w:val="0000FF"/>
          <w:sz w:val="24"/>
          <w:szCs w:val="24"/>
          <w:highlight w:val="none"/>
          <w:lang w:val="en-US" w:eastAsia="zh-CN"/>
        </w:rPr>
        <w:t>本次投标无需报名。</w:t>
      </w: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标书投递截止时间2025年9月29日 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w:t>
      </w:r>
      <w:bookmarkStart w:id="0" w:name="_GoBack"/>
      <w:bookmarkEnd w:id="0"/>
      <w:r>
        <w:rPr>
          <w:rFonts w:hint="eastAsia" w:eastAsia="宋体"/>
          <w:color w:val="auto"/>
          <w:sz w:val="24"/>
          <w:szCs w:val="24"/>
          <w:highlight w:val="none"/>
          <w:lang w:val="en-US" w:eastAsia="zh-CN"/>
        </w:rPr>
        <w:t>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27A809AD">
      <w:pPr>
        <w:keepNext w:val="0"/>
        <w:keepLines w:val="0"/>
        <w:pageBreakBefore w:val="0"/>
        <w:numPr>
          <w:ilvl w:val="0"/>
          <w:numId w:val="3"/>
        </w:numPr>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提供供应商相关资质（营业执照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w:t>
      </w:r>
      <w:r>
        <w:rPr>
          <w:rFonts w:ascii="宋体" w:hAnsi="宋体" w:eastAsia="宋体" w:cs="宋体"/>
          <w:sz w:val="24"/>
          <w:szCs w:val="24"/>
          <w:highlight w:val="none"/>
        </w:rPr>
        <w:t>）</w:t>
      </w:r>
      <w:r>
        <w:rPr>
          <w:rFonts w:hint="eastAsia" w:ascii="宋体" w:hAnsi="宋体" w:cs="宋体"/>
          <w:sz w:val="24"/>
          <w:szCs w:val="24"/>
          <w:highlight w:val="none"/>
          <w:lang w:eastAsia="zh-CN"/>
        </w:rPr>
        <w:t>。</w:t>
      </w:r>
    </w:p>
    <w:p w14:paraId="4C5AFC80">
      <w:pPr>
        <w:keepNext w:val="0"/>
        <w:keepLines w:val="0"/>
        <w:pageBreakBefore w:val="0"/>
        <w:numPr>
          <w:ilvl w:val="0"/>
          <w:numId w:val="3"/>
        </w:numPr>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94F37A4">
      <w:pPr>
        <w:pStyle w:val="14"/>
        <w:rPr>
          <w:rFonts w:hint="default"/>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cs="Times New Roman"/>
          <w:kern w:val="2"/>
          <w:sz w:val="24"/>
          <w:szCs w:val="24"/>
          <w:highlight w:val="none"/>
          <w:lang w:val="en-US" w:eastAsia="zh-CN" w:bidi="ar-SA"/>
        </w:rPr>
        <w:t>所投产品的规格参数、性能证明材料等</w:t>
      </w:r>
      <w:r>
        <w:rPr>
          <w:rFonts w:hint="eastAsia" w:ascii="宋体" w:hAnsi="宋体" w:cs="宋体"/>
          <w:sz w:val="24"/>
          <w:szCs w:val="24"/>
          <w:highlight w:val="none"/>
          <w:lang w:val="en-US" w:eastAsia="zh-CN"/>
        </w:rPr>
        <w:t xml:space="preserve">   </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4"/>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w:t>
      </w:r>
      <w:r>
        <w:rPr>
          <w:rFonts w:hint="eastAsia" w:cs="Times New Roman"/>
          <w:kern w:val="2"/>
          <w:sz w:val="24"/>
          <w:szCs w:val="24"/>
          <w:highlight w:val="none"/>
          <w:lang w:val="en-US" w:eastAsia="zh-CN" w:bidi="ar-SA"/>
        </w:rPr>
        <w:t>科研试剂项目清单</w:t>
      </w:r>
      <w:r>
        <w:rPr>
          <w:rFonts w:hint="eastAsia" w:ascii="Calibri" w:hAnsi="Calibri" w:eastAsia="宋体" w:cs="Times New Roman"/>
          <w:kern w:val="2"/>
          <w:sz w:val="24"/>
          <w:szCs w:val="24"/>
          <w:highlight w:val="none"/>
          <w:lang w:val="en-US" w:eastAsia="zh-CN" w:bidi="ar-SA"/>
        </w:rPr>
        <w:t>》</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3D97758A">
      <w:pPr>
        <w:spacing w:line="380" w:lineRule="exact"/>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331DDD0">
      <w:pPr>
        <w:rPr>
          <w:rFonts w:hint="default" w:cs="Times New Roman"/>
          <w:spacing w:val="1872"/>
          <w:w w:val="100"/>
          <w:kern w:val="0"/>
          <w:sz w:val="24"/>
          <w:szCs w:val="24"/>
          <w:highlight w:val="none"/>
          <w:fitText w:val="1872" w:id="1649677535"/>
          <w:lang w:val="en-US" w:eastAsia="zh-CN"/>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3FD82"/>
    <w:multiLevelType w:val="singleLevel"/>
    <w:tmpl w:val="1113FD82"/>
    <w:lvl w:ilvl="0" w:tentative="0">
      <w:start w:val="1"/>
      <w:numFmt w:val="decimal"/>
      <w:lvlText w:val="%1."/>
      <w:lvlJc w:val="left"/>
      <w:pPr>
        <w:tabs>
          <w:tab w:val="left" w:pos="312"/>
        </w:tabs>
      </w:pPr>
    </w:lvl>
  </w:abstractNum>
  <w:abstractNum w:abstractNumId="1">
    <w:nsid w:val="2A251C15"/>
    <w:multiLevelType w:val="singleLevel"/>
    <w:tmpl w:val="2A251C15"/>
    <w:lvl w:ilvl="0" w:tentative="0">
      <w:start w:val="1"/>
      <w:numFmt w:val="decimal"/>
      <w:suff w:val="nothing"/>
      <w:lvlText w:val="（%1）"/>
      <w:lvlJc w:val="left"/>
    </w:lvl>
  </w:abstractNum>
  <w:abstractNum w:abstractNumId="2">
    <w:nsid w:val="2C9F9359"/>
    <w:multiLevelType w:val="singleLevel"/>
    <w:tmpl w:val="2C9F9359"/>
    <w:lvl w:ilvl="0" w:tentative="0">
      <w:start w:val="1"/>
      <w:numFmt w:val="chineseCounting"/>
      <w:suff w:val="nothing"/>
      <w:lvlText w:val="%1、"/>
      <w:lvlJc w:val="left"/>
      <w:pPr>
        <w:ind w:left="-62"/>
      </w:pPr>
      <w:rPr>
        <w:rFonts w:hint="eastAsia"/>
      </w:rPr>
    </w:lvl>
  </w:abstractNum>
  <w:abstractNum w:abstractNumId="3">
    <w:nsid w:val="4AB8C9E0"/>
    <w:multiLevelType w:val="singleLevel"/>
    <w:tmpl w:val="4AB8C9E0"/>
    <w:lvl w:ilvl="0" w:tentative="0">
      <w:start w:val="8"/>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7F1777"/>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4041381"/>
    <w:rsid w:val="15CF023A"/>
    <w:rsid w:val="16065A3D"/>
    <w:rsid w:val="16EB42BE"/>
    <w:rsid w:val="171929B6"/>
    <w:rsid w:val="175B7696"/>
    <w:rsid w:val="191666DA"/>
    <w:rsid w:val="1B440A68"/>
    <w:rsid w:val="1BBB4BA7"/>
    <w:rsid w:val="1C436556"/>
    <w:rsid w:val="1C7C316C"/>
    <w:rsid w:val="1C9253AF"/>
    <w:rsid w:val="1CD019C7"/>
    <w:rsid w:val="1D7D3FB2"/>
    <w:rsid w:val="1DAB29F9"/>
    <w:rsid w:val="1F615A66"/>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308F4F4A"/>
    <w:rsid w:val="32F85377"/>
    <w:rsid w:val="33422DD1"/>
    <w:rsid w:val="334576A7"/>
    <w:rsid w:val="33B0068E"/>
    <w:rsid w:val="34540989"/>
    <w:rsid w:val="35B72A71"/>
    <w:rsid w:val="36126EBB"/>
    <w:rsid w:val="371C0A00"/>
    <w:rsid w:val="387F2677"/>
    <w:rsid w:val="39C81FA8"/>
    <w:rsid w:val="3A2A31CC"/>
    <w:rsid w:val="3C57291D"/>
    <w:rsid w:val="3CF77889"/>
    <w:rsid w:val="3D512EB6"/>
    <w:rsid w:val="3DB22B39"/>
    <w:rsid w:val="3DE73182"/>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307519"/>
    <w:rsid w:val="4E4D4129"/>
    <w:rsid w:val="4E7C3EB0"/>
    <w:rsid w:val="4FC3383A"/>
    <w:rsid w:val="4FCF0111"/>
    <w:rsid w:val="502045C6"/>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F476B09"/>
    <w:rsid w:val="5FDE21DF"/>
    <w:rsid w:val="601644FE"/>
    <w:rsid w:val="606A75CF"/>
    <w:rsid w:val="61E759F9"/>
    <w:rsid w:val="622B3155"/>
    <w:rsid w:val="65686562"/>
    <w:rsid w:val="657F58CB"/>
    <w:rsid w:val="66875A0E"/>
    <w:rsid w:val="68BE495C"/>
    <w:rsid w:val="69CB4A51"/>
    <w:rsid w:val="6BC53D4C"/>
    <w:rsid w:val="6CF1111F"/>
    <w:rsid w:val="6DB77DC6"/>
    <w:rsid w:val="6E2039B5"/>
    <w:rsid w:val="6E997C25"/>
    <w:rsid w:val="6EA15F1D"/>
    <w:rsid w:val="6EC6517D"/>
    <w:rsid w:val="6EEC1CB8"/>
    <w:rsid w:val="6EF8049C"/>
    <w:rsid w:val="6F7B3756"/>
    <w:rsid w:val="74116696"/>
    <w:rsid w:val="74DA48CB"/>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1454</Words>
  <Characters>1554</Characters>
  <Lines>0</Lines>
  <Paragraphs>0</Paragraphs>
  <TotalTime>14</TotalTime>
  <ScaleCrop>false</ScaleCrop>
  <LinksUpToDate>false</LinksUpToDate>
  <CharactersWithSpaces>1946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陈虹</cp:lastModifiedBy>
  <cp:lastPrinted>2024-12-27T00:26:00Z</cp:lastPrinted>
  <dcterms:modified xsi:type="dcterms:W3CDTF">2025-09-22T01:00:29Z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5190A7D7D2994CF88574652384D1A500_13</vt:lpwstr>
  </property>
  <property fmtid="{D5CDD505-2E9C-101B-9397-08002B2CF9AE}" pid="4" name="KSOTemplateDocerSaveRecord">
    <vt:lpwstr>eyJoZGlkIjoiZWQ4YzE4NjUwYjQ0YTZmOWRhOWRiMzM5NmJkZjYwYWEiLCJ1c2VySWQiOiIyNTA3NjkyMTkifQ==</vt:lpwstr>
  </property>
</Properties>
</file>