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5255A">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义乌市稠江街道社区卫生服务中心</w:t>
      </w:r>
    </w:p>
    <w:p w14:paraId="130698E5">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智能停车场管理系统采购项目招标文件</w:t>
      </w:r>
    </w:p>
    <w:p w14:paraId="2435B809">
      <w:pPr>
        <w:numPr>
          <w:ilvl w:val="0"/>
          <w:numId w:val="0"/>
        </w:numPr>
        <w:spacing w:line="400" w:lineRule="exact"/>
        <w:ind w:firstLine="640" w:firstLineChars="200"/>
        <w:rPr>
          <w:rFonts w:hint="eastAsia" w:ascii="黑体" w:hAnsi="黑体" w:eastAsia="黑体" w:cs="黑体"/>
          <w:b w:val="0"/>
          <w:bCs w:val="0"/>
          <w:sz w:val="32"/>
          <w:szCs w:val="32"/>
          <w:lang w:val="en-US" w:eastAsia="zh-CN"/>
        </w:rPr>
      </w:pPr>
    </w:p>
    <w:p w14:paraId="44059AA1">
      <w:pPr>
        <w:numPr>
          <w:ilvl w:val="0"/>
          <w:numId w:val="0"/>
        </w:numPr>
        <w:spacing w:line="40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一、项目</w:t>
      </w:r>
      <w:r>
        <w:rPr>
          <w:rFonts w:hint="eastAsia" w:ascii="黑体" w:hAnsi="黑体" w:eastAsia="黑体" w:cs="黑体"/>
          <w:b w:val="0"/>
          <w:bCs w:val="0"/>
          <w:sz w:val="32"/>
          <w:szCs w:val="32"/>
        </w:rPr>
        <w:t>采购清单</w:t>
      </w:r>
    </w:p>
    <w:p w14:paraId="0BD6E5DD">
      <w:pPr>
        <w:numPr>
          <w:ilvl w:val="0"/>
          <w:numId w:val="0"/>
        </w:numPr>
        <w:spacing w:line="400" w:lineRule="exact"/>
        <w:rPr>
          <w:rFonts w:hint="eastAsia" w:ascii="宋体" w:hAnsi="宋体" w:eastAsia="宋体" w:cs="宋体"/>
        </w:rPr>
      </w:pPr>
    </w:p>
    <w:tbl>
      <w:tblPr>
        <w:tblStyle w:val="11"/>
        <w:tblW w:w="90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2597"/>
        <w:gridCol w:w="1072"/>
        <w:gridCol w:w="1025"/>
        <w:gridCol w:w="1560"/>
        <w:gridCol w:w="1770"/>
      </w:tblGrid>
      <w:tr w14:paraId="6BB08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6" w:hRule="atLeast"/>
          <w:jc w:val="center"/>
        </w:trPr>
        <w:tc>
          <w:tcPr>
            <w:tcW w:w="992" w:type="dxa"/>
            <w:noWrap w:val="0"/>
            <w:vAlign w:val="center"/>
          </w:tcPr>
          <w:p w14:paraId="211C23BF">
            <w:pPr>
              <w:tabs>
                <w:tab w:val="left" w:pos="540"/>
                <w:tab w:val="left" w:pos="1095"/>
              </w:tabs>
              <w:spacing w:line="400" w:lineRule="exact"/>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序号</w:t>
            </w:r>
          </w:p>
        </w:tc>
        <w:tc>
          <w:tcPr>
            <w:tcW w:w="2597" w:type="dxa"/>
            <w:noWrap w:val="0"/>
            <w:vAlign w:val="center"/>
          </w:tcPr>
          <w:p w14:paraId="560CB862">
            <w:pPr>
              <w:tabs>
                <w:tab w:val="left" w:pos="540"/>
                <w:tab w:val="left" w:pos="1095"/>
              </w:tabs>
              <w:spacing w:line="400" w:lineRule="exact"/>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项目</w:t>
            </w:r>
            <w:r>
              <w:rPr>
                <w:rFonts w:hint="eastAsia" w:ascii="仿宋_GB2312" w:hAnsi="仿宋_GB2312" w:eastAsia="仿宋_GB2312" w:cs="仿宋_GB2312"/>
                <w:b w:val="0"/>
                <w:bCs w:val="0"/>
                <w:sz w:val="32"/>
                <w:szCs w:val="32"/>
              </w:rPr>
              <w:t>名称</w:t>
            </w:r>
          </w:p>
        </w:tc>
        <w:tc>
          <w:tcPr>
            <w:tcW w:w="1072" w:type="dxa"/>
            <w:noWrap w:val="0"/>
            <w:vAlign w:val="center"/>
          </w:tcPr>
          <w:p w14:paraId="2F9A5B14">
            <w:pPr>
              <w:tabs>
                <w:tab w:val="left" w:pos="540"/>
                <w:tab w:val="left" w:pos="1095"/>
              </w:tabs>
              <w:spacing w:line="400" w:lineRule="exact"/>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单位</w:t>
            </w:r>
          </w:p>
        </w:tc>
        <w:tc>
          <w:tcPr>
            <w:tcW w:w="1025" w:type="dxa"/>
            <w:noWrap w:val="0"/>
            <w:vAlign w:val="center"/>
          </w:tcPr>
          <w:p w14:paraId="0C582842">
            <w:pPr>
              <w:tabs>
                <w:tab w:val="left" w:pos="540"/>
                <w:tab w:val="left" w:pos="1095"/>
              </w:tabs>
              <w:spacing w:line="400" w:lineRule="exact"/>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数量</w:t>
            </w:r>
          </w:p>
        </w:tc>
        <w:tc>
          <w:tcPr>
            <w:tcW w:w="1560" w:type="dxa"/>
            <w:noWrap w:val="0"/>
            <w:vAlign w:val="center"/>
          </w:tcPr>
          <w:p w14:paraId="365DDE8E">
            <w:pPr>
              <w:tabs>
                <w:tab w:val="left" w:pos="540"/>
                <w:tab w:val="left" w:pos="1095"/>
              </w:tabs>
              <w:spacing w:line="400" w:lineRule="exact"/>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预算</w:t>
            </w:r>
          </w:p>
          <w:p w14:paraId="3F6FA3D5">
            <w:pPr>
              <w:tabs>
                <w:tab w:val="left" w:pos="540"/>
                <w:tab w:val="left" w:pos="1095"/>
              </w:tabs>
              <w:spacing w:line="400" w:lineRule="exact"/>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万</w:t>
            </w:r>
            <w:r>
              <w:rPr>
                <w:rFonts w:hint="eastAsia" w:ascii="仿宋_GB2312" w:hAnsi="仿宋_GB2312" w:eastAsia="仿宋_GB2312" w:cs="仿宋_GB2312"/>
                <w:b w:val="0"/>
                <w:bCs w:val="0"/>
                <w:sz w:val="32"/>
                <w:szCs w:val="32"/>
              </w:rPr>
              <w:t>元）</w:t>
            </w:r>
          </w:p>
        </w:tc>
        <w:tc>
          <w:tcPr>
            <w:tcW w:w="1770" w:type="dxa"/>
            <w:noWrap w:val="0"/>
            <w:vAlign w:val="center"/>
          </w:tcPr>
          <w:p w14:paraId="3537D271">
            <w:pPr>
              <w:tabs>
                <w:tab w:val="left" w:pos="540"/>
                <w:tab w:val="left" w:pos="1095"/>
              </w:tabs>
              <w:spacing w:line="400" w:lineRule="exact"/>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备注</w:t>
            </w:r>
          </w:p>
        </w:tc>
      </w:tr>
      <w:tr w14:paraId="6A14A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6" w:hRule="atLeast"/>
          <w:jc w:val="center"/>
        </w:trPr>
        <w:tc>
          <w:tcPr>
            <w:tcW w:w="992" w:type="dxa"/>
            <w:shd w:val="clear" w:color="auto" w:fill="auto"/>
            <w:noWrap w:val="0"/>
            <w:vAlign w:val="center"/>
          </w:tcPr>
          <w:p w14:paraId="520043C2">
            <w:pPr>
              <w:tabs>
                <w:tab w:val="left" w:pos="540"/>
                <w:tab w:val="left" w:pos="1095"/>
              </w:tabs>
              <w:spacing w:line="400" w:lineRule="exact"/>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w:t>
            </w:r>
          </w:p>
        </w:tc>
        <w:tc>
          <w:tcPr>
            <w:tcW w:w="2597" w:type="dxa"/>
            <w:shd w:val="clear" w:color="auto" w:fill="FFFFFF"/>
            <w:noWrap w:val="0"/>
            <w:vAlign w:val="center"/>
          </w:tcPr>
          <w:p w14:paraId="1DE9897A">
            <w:pPr>
              <w:tabs>
                <w:tab w:val="left" w:pos="540"/>
                <w:tab w:val="left" w:pos="1095"/>
              </w:tabs>
              <w:spacing w:line="400" w:lineRule="exact"/>
              <w:jc w:val="center"/>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智能停车场管理系统采购项目</w:t>
            </w:r>
          </w:p>
        </w:tc>
        <w:tc>
          <w:tcPr>
            <w:tcW w:w="1072" w:type="dxa"/>
            <w:shd w:val="clear" w:color="auto" w:fill="FFFFFF"/>
            <w:noWrap w:val="0"/>
            <w:vAlign w:val="center"/>
          </w:tcPr>
          <w:p w14:paraId="7E155421">
            <w:pPr>
              <w:tabs>
                <w:tab w:val="left" w:pos="540"/>
                <w:tab w:val="left" w:pos="1095"/>
              </w:tabs>
              <w:spacing w:line="400" w:lineRule="exact"/>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套</w:t>
            </w:r>
          </w:p>
        </w:tc>
        <w:tc>
          <w:tcPr>
            <w:tcW w:w="1025" w:type="dxa"/>
            <w:shd w:val="clear" w:color="auto" w:fill="FFFFFF"/>
            <w:noWrap w:val="0"/>
            <w:vAlign w:val="center"/>
          </w:tcPr>
          <w:p w14:paraId="701E49A1">
            <w:pPr>
              <w:tabs>
                <w:tab w:val="left" w:pos="540"/>
                <w:tab w:val="left" w:pos="1095"/>
              </w:tabs>
              <w:spacing w:line="400" w:lineRule="exact"/>
              <w:jc w:val="center"/>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w:t>
            </w:r>
          </w:p>
        </w:tc>
        <w:tc>
          <w:tcPr>
            <w:tcW w:w="1560" w:type="dxa"/>
            <w:shd w:val="clear" w:color="auto" w:fill="FFFFFF"/>
            <w:noWrap w:val="0"/>
            <w:vAlign w:val="center"/>
          </w:tcPr>
          <w:p w14:paraId="0A6FD717">
            <w:pPr>
              <w:tabs>
                <w:tab w:val="left" w:pos="540"/>
                <w:tab w:val="left" w:pos="1095"/>
              </w:tabs>
              <w:spacing w:line="400" w:lineRule="exact"/>
              <w:jc w:val="center"/>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7.5</w:t>
            </w:r>
          </w:p>
        </w:tc>
        <w:tc>
          <w:tcPr>
            <w:tcW w:w="1770" w:type="dxa"/>
            <w:shd w:val="clear" w:color="auto" w:fill="FFFFFF"/>
            <w:noWrap w:val="0"/>
            <w:vAlign w:val="center"/>
          </w:tcPr>
          <w:p w14:paraId="0D41A022">
            <w:pPr>
              <w:tabs>
                <w:tab w:val="left" w:pos="540"/>
                <w:tab w:val="left" w:pos="1095"/>
              </w:tabs>
              <w:spacing w:line="400" w:lineRule="exact"/>
              <w:jc w:val="center"/>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详见附件3</w:t>
            </w:r>
          </w:p>
        </w:tc>
      </w:tr>
    </w:tbl>
    <w:p w14:paraId="57732789">
      <w:pPr>
        <w:spacing w:line="400" w:lineRule="exact"/>
        <w:rPr>
          <w:rFonts w:hint="eastAsia" w:ascii="宋体" w:hAnsi="宋体" w:eastAsia="宋体" w:cs="宋体"/>
          <w:b/>
          <w:bCs/>
          <w:sz w:val="24"/>
        </w:rPr>
      </w:pPr>
    </w:p>
    <w:p w14:paraId="0E76871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二、投标人资质要求</w:t>
      </w:r>
    </w:p>
    <w:p w14:paraId="4375415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仿宋_GB2312" w:hAnsi="仿宋_GB2312" w:eastAsia="仿宋_GB2312" w:cs="仿宋_GB2312"/>
          <w:color w:val="3D3D3D"/>
          <w:sz w:val="32"/>
          <w:szCs w:val="32"/>
          <w:shd w:val="clear" w:color="auto" w:fill="FFFFFF"/>
          <w:lang w:val="en-US" w:eastAsia="zh-CN"/>
        </w:rPr>
      </w:pPr>
      <w:r>
        <w:rPr>
          <w:rFonts w:hint="eastAsia" w:ascii="仿宋_GB2312" w:hAnsi="仿宋_GB2312" w:eastAsia="仿宋_GB2312" w:cs="仿宋_GB2312"/>
          <w:color w:val="3D3D3D"/>
          <w:sz w:val="32"/>
          <w:szCs w:val="32"/>
          <w:shd w:val="clear" w:color="auto" w:fill="FFFFFF"/>
          <w:lang w:val="en-US" w:eastAsia="zh-CN"/>
        </w:rPr>
        <w:t>1.符合《中华人民共和国政府采购法》第二十二条规定的供应商资格条件：</w:t>
      </w:r>
    </w:p>
    <w:p w14:paraId="5BDAAE32">
      <w:pPr>
        <w:keepNext w:val="0"/>
        <w:keepLines w:val="0"/>
        <w:pageBreakBefore w:val="0"/>
        <w:numPr>
          <w:ilvl w:val="0"/>
          <w:numId w:val="0"/>
        </w:numPr>
        <w:kinsoku/>
        <w:wordWrap/>
        <w:overflowPunct/>
        <w:topLinePunct w:val="0"/>
        <w:autoSpaceDE/>
        <w:autoSpaceDN/>
        <w:bidi w:val="0"/>
        <w:adjustRightInd/>
        <w:snapToGrid/>
        <w:spacing w:line="560" w:lineRule="exact"/>
        <w:ind w:left="284" w:leftChars="0" w:firstLine="640" w:firstLineChars="200"/>
        <w:jc w:val="both"/>
        <w:textAlignment w:val="auto"/>
        <w:outlineLvl w:val="1"/>
        <w:rPr>
          <w:rFonts w:hint="eastAsia" w:ascii="仿宋_GB2312" w:hAnsi="仿宋_GB2312" w:eastAsia="仿宋_GB2312" w:cs="仿宋_GB2312"/>
          <w:color w:val="3D3D3D"/>
          <w:sz w:val="32"/>
          <w:szCs w:val="32"/>
          <w:shd w:val="clear" w:color="auto" w:fill="FFFFFF"/>
          <w:lang w:val="en-US" w:eastAsia="zh-CN"/>
        </w:rPr>
      </w:pPr>
      <w:r>
        <w:rPr>
          <w:rFonts w:hint="eastAsia" w:ascii="仿宋_GB2312" w:hAnsi="仿宋_GB2312" w:eastAsia="仿宋_GB2312" w:cs="仿宋_GB2312"/>
          <w:color w:val="3D3D3D"/>
          <w:sz w:val="32"/>
          <w:szCs w:val="32"/>
          <w:shd w:val="clear" w:color="auto" w:fill="FFFFFF"/>
          <w:lang w:val="en-US" w:eastAsia="zh-CN"/>
        </w:rPr>
        <w:t>（1）具有独立承担民事责任的能力；</w:t>
      </w:r>
    </w:p>
    <w:p w14:paraId="4968A2ED">
      <w:pPr>
        <w:keepNext w:val="0"/>
        <w:keepLines w:val="0"/>
        <w:pageBreakBefore w:val="0"/>
        <w:numPr>
          <w:ilvl w:val="0"/>
          <w:numId w:val="0"/>
        </w:numPr>
        <w:kinsoku/>
        <w:wordWrap/>
        <w:overflowPunct/>
        <w:topLinePunct w:val="0"/>
        <w:autoSpaceDE/>
        <w:autoSpaceDN/>
        <w:bidi w:val="0"/>
        <w:adjustRightInd/>
        <w:snapToGrid/>
        <w:spacing w:line="560" w:lineRule="exact"/>
        <w:ind w:left="284" w:leftChars="0" w:firstLine="640" w:firstLineChars="200"/>
        <w:jc w:val="both"/>
        <w:textAlignment w:val="auto"/>
        <w:outlineLvl w:val="1"/>
        <w:rPr>
          <w:rFonts w:hint="eastAsia" w:ascii="仿宋_GB2312" w:hAnsi="仿宋_GB2312" w:eastAsia="仿宋_GB2312" w:cs="仿宋_GB2312"/>
          <w:color w:val="3D3D3D"/>
          <w:sz w:val="32"/>
          <w:szCs w:val="32"/>
          <w:shd w:val="clear" w:color="auto" w:fill="FFFFFF"/>
          <w:lang w:val="en-US" w:eastAsia="zh-CN"/>
        </w:rPr>
      </w:pPr>
      <w:r>
        <w:rPr>
          <w:rFonts w:hint="eastAsia" w:ascii="仿宋_GB2312" w:hAnsi="仿宋_GB2312" w:eastAsia="仿宋_GB2312" w:cs="仿宋_GB2312"/>
          <w:color w:val="3D3D3D"/>
          <w:sz w:val="32"/>
          <w:szCs w:val="32"/>
          <w:shd w:val="clear" w:color="auto" w:fill="FFFFFF"/>
          <w:lang w:val="en-US" w:eastAsia="zh-CN"/>
        </w:rPr>
        <w:t>（2）具有良好的商业信誉和健全的财务会计制度；</w:t>
      </w:r>
    </w:p>
    <w:p w14:paraId="5F5D34D5">
      <w:pPr>
        <w:keepNext w:val="0"/>
        <w:keepLines w:val="0"/>
        <w:pageBreakBefore w:val="0"/>
        <w:numPr>
          <w:ilvl w:val="0"/>
          <w:numId w:val="0"/>
        </w:numPr>
        <w:kinsoku/>
        <w:wordWrap/>
        <w:overflowPunct/>
        <w:topLinePunct w:val="0"/>
        <w:autoSpaceDE/>
        <w:autoSpaceDN/>
        <w:bidi w:val="0"/>
        <w:adjustRightInd/>
        <w:snapToGrid/>
        <w:spacing w:line="560" w:lineRule="exact"/>
        <w:ind w:left="284" w:leftChars="0" w:firstLine="640" w:firstLineChars="200"/>
        <w:jc w:val="both"/>
        <w:textAlignment w:val="auto"/>
        <w:outlineLvl w:val="1"/>
        <w:rPr>
          <w:rFonts w:hint="eastAsia" w:ascii="仿宋_GB2312" w:hAnsi="仿宋_GB2312" w:eastAsia="仿宋_GB2312" w:cs="仿宋_GB2312"/>
          <w:color w:val="3D3D3D"/>
          <w:sz w:val="32"/>
          <w:szCs w:val="32"/>
          <w:shd w:val="clear" w:color="auto" w:fill="FFFFFF"/>
          <w:lang w:val="en-US" w:eastAsia="zh-CN"/>
        </w:rPr>
      </w:pPr>
      <w:r>
        <w:rPr>
          <w:rFonts w:hint="eastAsia" w:ascii="仿宋_GB2312" w:hAnsi="仿宋_GB2312" w:eastAsia="仿宋_GB2312" w:cs="仿宋_GB2312"/>
          <w:color w:val="3D3D3D"/>
          <w:sz w:val="32"/>
          <w:szCs w:val="32"/>
          <w:shd w:val="clear" w:color="auto" w:fill="FFFFFF"/>
          <w:lang w:val="en-US" w:eastAsia="zh-CN"/>
        </w:rPr>
        <w:t>（3）具有履行合同所必需的设备和专业技术能力；</w:t>
      </w:r>
    </w:p>
    <w:p w14:paraId="0EE72142">
      <w:pPr>
        <w:keepNext w:val="0"/>
        <w:keepLines w:val="0"/>
        <w:pageBreakBefore w:val="0"/>
        <w:numPr>
          <w:ilvl w:val="0"/>
          <w:numId w:val="0"/>
        </w:numPr>
        <w:kinsoku/>
        <w:wordWrap/>
        <w:overflowPunct/>
        <w:topLinePunct w:val="0"/>
        <w:autoSpaceDE/>
        <w:autoSpaceDN/>
        <w:bidi w:val="0"/>
        <w:adjustRightInd/>
        <w:snapToGrid/>
        <w:spacing w:line="560" w:lineRule="exact"/>
        <w:ind w:left="284" w:leftChars="0" w:firstLine="640" w:firstLineChars="200"/>
        <w:jc w:val="both"/>
        <w:textAlignment w:val="auto"/>
        <w:outlineLvl w:val="1"/>
        <w:rPr>
          <w:rFonts w:hint="eastAsia" w:ascii="仿宋_GB2312" w:hAnsi="仿宋_GB2312" w:eastAsia="仿宋_GB2312" w:cs="仿宋_GB2312"/>
          <w:color w:val="3D3D3D"/>
          <w:sz w:val="32"/>
          <w:szCs w:val="32"/>
          <w:shd w:val="clear" w:color="auto" w:fill="FFFFFF"/>
          <w:lang w:val="en-US" w:eastAsia="zh-CN"/>
        </w:rPr>
      </w:pPr>
      <w:r>
        <w:rPr>
          <w:rFonts w:hint="eastAsia" w:ascii="仿宋_GB2312" w:hAnsi="仿宋_GB2312" w:eastAsia="仿宋_GB2312" w:cs="仿宋_GB2312"/>
          <w:color w:val="3D3D3D"/>
          <w:sz w:val="32"/>
          <w:szCs w:val="32"/>
          <w:shd w:val="clear" w:color="auto" w:fill="FFFFFF"/>
          <w:lang w:val="en-US" w:eastAsia="zh-CN"/>
        </w:rPr>
        <w:t>（4）有依法缴纳税收和社会保障资金的良好记录；</w:t>
      </w:r>
    </w:p>
    <w:p w14:paraId="0FCA6AA1">
      <w:pPr>
        <w:keepNext w:val="0"/>
        <w:keepLines w:val="0"/>
        <w:pageBreakBefore w:val="0"/>
        <w:numPr>
          <w:ilvl w:val="0"/>
          <w:numId w:val="0"/>
        </w:numPr>
        <w:kinsoku/>
        <w:wordWrap/>
        <w:overflowPunct/>
        <w:topLinePunct w:val="0"/>
        <w:autoSpaceDE/>
        <w:autoSpaceDN/>
        <w:bidi w:val="0"/>
        <w:adjustRightInd/>
        <w:snapToGrid/>
        <w:spacing w:line="560" w:lineRule="exact"/>
        <w:ind w:left="284" w:leftChars="0" w:firstLine="640" w:firstLineChars="200"/>
        <w:jc w:val="both"/>
        <w:textAlignment w:val="auto"/>
        <w:outlineLvl w:val="1"/>
        <w:rPr>
          <w:rFonts w:hint="eastAsia" w:ascii="仿宋_GB2312" w:hAnsi="仿宋_GB2312" w:eastAsia="仿宋_GB2312" w:cs="仿宋_GB2312"/>
          <w:color w:val="3D3D3D"/>
          <w:sz w:val="32"/>
          <w:szCs w:val="32"/>
          <w:shd w:val="clear" w:color="auto" w:fill="FFFFFF"/>
          <w:lang w:val="en-US" w:eastAsia="zh-CN"/>
        </w:rPr>
      </w:pPr>
      <w:r>
        <w:rPr>
          <w:rFonts w:hint="eastAsia" w:ascii="仿宋_GB2312" w:hAnsi="仿宋_GB2312" w:eastAsia="仿宋_GB2312" w:cs="仿宋_GB2312"/>
          <w:color w:val="3D3D3D"/>
          <w:sz w:val="32"/>
          <w:szCs w:val="32"/>
          <w:shd w:val="clear" w:color="auto" w:fill="FFFFFF"/>
          <w:lang w:val="en-US" w:eastAsia="zh-CN"/>
        </w:rPr>
        <w:t>（5）参加政府采购活动2022年1月1日至磋商之日，在经营活动中没有重大违法记录；</w:t>
      </w:r>
    </w:p>
    <w:p w14:paraId="7FB6FE97">
      <w:pPr>
        <w:keepNext w:val="0"/>
        <w:keepLines w:val="0"/>
        <w:pageBreakBefore w:val="0"/>
        <w:numPr>
          <w:ilvl w:val="0"/>
          <w:numId w:val="0"/>
        </w:numPr>
        <w:kinsoku/>
        <w:wordWrap/>
        <w:overflowPunct/>
        <w:topLinePunct w:val="0"/>
        <w:autoSpaceDE/>
        <w:autoSpaceDN/>
        <w:bidi w:val="0"/>
        <w:adjustRightInd/>
        <w:snapToGrid/>
        <w:spacing w:line="560" w:lineRule="exact"/>
        <w:ind w:left="284" w:leftChars="0" w:firstLine="640" w:firstLineChars="200"/>
        <w:jc w:val="both"/>
        <w:textAlignment w:val="auto"/>
        <w:outlineLvl w:val="1"/>
        <w:rPr>
          <w:rFonts w:hint="eastAsia" w:ascii="仿宋_GB2312" w:hAnsi="仿宋_GB2312" w:eastAsia="仿宋_GB2312" w:cs="仿宋_GB2312"/>
          <w:color w:val="3D3D3D"/>
          <w:sz w:val="32"/>
          <w:szCs w:val="32"/>
          <w:shd w:val="clear" w:color="auto" w:fill="FFFFFF"/>
          <w:lang w:val="en-US" w:eastAsia="zh-CN"/>
        </w:rPr>
      </w:pPr>
      <w:r>
        <w:rPr>
          <w:rFonts w:hint="eastAsia" w:ascii="仿宋_GB2312" w:hAnsi="仿宋_GB2312" w:eastAsia="仿宋_GB2312" w:cs="仿宋_GB2312"/>
          <w:color w:val="3D3D3D"/>
          <w:sz w:val="32"/>
          <w:szCs w:val="32"/>
          <w:shd w:val="clear" w:color="auto" w:fill="FFFFFF"/>
          <w:lang w:val="en-US" w:eastAsia="zh-CN"/>
        </w:rPr>
        <w:t>（6）法律、行政法规规定的其他条件。</w:t>
      </w:r>
    </w:p>
    <w:p w14:paraId="2C8B3F7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仿宋_GB2312" w:hAnsi="仿宋_GB2312" w:eastAsia="仿宋_GB2312" w:cs="仿宋_GB2312"/>
          <w:color w:val="3D3D3D"/>
          <w:sz w:val="32"/>
          <w:szCs w:val="32"/>
          <w:shd w:val="clear" w:color="auto" w:fill="FFFFFF"/>
          <w:lang w:val="en-US" w:eastAsia="zh-CN"/>
        </w:rPr>
      </w:pPr>
      <w:r>
        <w:rPr>
          <w:rFonts w:hint="eastAsia" w:ascii="仿宋_GB2312" w:hAnsi="仿宋_GB2312" w:eastAsia="仿宋_GB2312" w:cs="仿宋_GB2312"/>
          <w:color w:val="3D3D3D"/>
          <w:sz w:val="32"/>
          <w:szCs w:val="32"/>
          <w:shd w:val="clear" w:color="auto" w:fill="FFFFFF"/>
          <w:lang w:val="en-US" w:eastAsia="zh-CN"/>
        </w:rPr>
        <w:t>2.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并在投标时提供以下资料：（标书按以下次序装订）</w:t>
      </w:r>
    </w:p>
    <w:p w14:paraId="0ABF0819">
      <w:pPr>
        <w:keepNext w:val="0"/>
        <w:keepLines w:val="0"/>
        <w:pageBreakBefore w:val="0"/>
        <w:numPr>
          <w:ilvl w:val="0"/>
          <w:numId w:val="0"/>
        </w:numPr>
        <w:kinsoku/>
        <w:wordWrap/>
        <w:overflowPunct/>
        <w:topLinePunct w:val="0"/>
        <w:autoSpaceDE/>
        <w:autoSpaceDN/>
        <w:bidi w:val="0"/>
        <w:adjustRightInd/>
        <w:snapToGrid/>
        <w:spacing w:line="560" w:lineRule="exact"/>
        <w:ind w:left="284" w:leftChars="0" w:firstLine="640" w:firstLineChars="200"/>
        <w:jc w:val="both"/>
        <w:textAlignment w:val="auto"/>
        <w:outlineLvl w:val="1"/>
        <w:rPr>
          <w:rFonts w:hint="eastAsia" w:ascii="仿宋_GB2312" w:hAnsi="仿宋_GB2312" w:eastAsia="仿宋_GB2312" w:cs="仿宋_GB2312"/>
          <w:bCs/>
          <w:sz w:val="32"/>
          <w:szCs w:val="32"/>
          <w:lang w:eastAsia="zh-CN"/>
        </w:rPr>
      </w:pPr>
      <w:r>
        <w:rPr>
          <w:rFonts w:hint="eastAsia" w:ascii="仿宋_GB2312" w:hAnsi="仿宋_GB2312" w:eastAsia="仿宋_GB2312" w:cs="仿宋_GB2312"/>
          <w:color w:val="3D3D3D"/>
          <w:sz w:val="32"/>
          <w:szCs w:val="32"/>
          <w:shd w:val="clear" w:color="auto" w:fill="FFFFFF"/>
        </w:rPr>
        <w:t>（1）</w:t>
      </w:r>
      <w:r>
        <w:rPr>
          <w:rFonts w:hint="eastAsia" w:ascii="仿宋_GB2312" w:hAnsi="仿宋_GB2312" w:eastAsia="仿宋_GB2312" w:cs="仿宋_GB2312"/>
          <w:bCs/>
          <w:sz w:val="32"/>
          <w:szCs w:val="32"/>
        </w:rPr>
        <w:t>投标产品报价一览表（附件</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w:t>
      </w:r>
    </w:p>
    <w:p w14:paraId="3D09F9B3">
      <w:pPr>
        <w:keepNext w:val="0"/>
        <w:keepLines w:val="0"/>
        <w:pageBreakBefore w:val="0"/>
        <w:numPr>
          <w:ilvl w:val="0"/>
          <w:numId w:val="0"/>
        </w:numPr>
        <w:kinsoku/>
        <w:wordWrap/>
        <w:overflowPunct/>
        <w:topLinePunct w:val="0"/>
        <w:autoSpaceDE/>
        <w:autoSpaceDN/>
        <w:bidi w:val="0"/>
        <w:adjustRightInd/>
        <w:snapToGrid/>
        <w:spacing w:line="560" w:lineRule="exact"/>
        <w:ind w:left="284" w:leftChars="0" w:firstLine="640" w:firstLineChars="200"/>
        <w:jc w:val="both"/>
        <w:textAlignment w:val="auto"/>
        <w:outlineLvl w:val="1"/>
        <w:rPr>
          <w:rFonts w:hint="eastAsia" w:ascii="仿宋_GB2312" w:hAnsi="仿宋_GB2312" w:eastAsia="仿宋_GB2312" w:cs="仿宋_GB2312"/>
          <w:bCs/>
          <w:sz w:val="32"/>
          <w:szCs w:val="32"/>
          <w:lang w:eastAsia="zh-CN"/>
        </w:rPr>
      </w:pPr>
      <w:r>
        <w:rPr>
          <w:rFonts w:hint="eastAsia" w:ascii="仿宋_GB2312" w:hAnsi="仿宋_GB2312" w:eastAsia="仿宋_GB2312" w:cs="仿宋_GB2312"/>
          <w:color w:val="3D3D3D"/>
          <w:sz w:val="32"/>
          <w:szCs w:val="32"/>
          <w:shd w:val="clear" w:color="auto" w:fill="FFFFFF"/>
        </w:rPr>
        <w:t>（</w:t>
      </w:r>
      <w:r>
        <w:rPr>
          <w:rFonts w:hint="eastAsia" w:ascii="仿宋_GB2312" w:hAnsi="仿宋_GB2312" w:eastAsia="仿宋_GB2312" w:cs="仿宋_GB2312"/>
          <w:color w:val="3D3D3D"/>
          <w:sz w:val="32"/>
          <w:szCs w:val="32"/>
          <w:shd w:val="clear" w:color="auto" w:fill="FFFFFF"/>
          <w:lang w:val="en-US" w:eastAsia="zh-CN"/>
        </w:rPr>
        <w:t>2</w:t>
      </w:r>
      <w:r>
        <w:rPr>
          <w:rFonts w:hint="eastAsia" w:ascii="仿宋_GB2312" w:hAnsi="仿宋_GB2312" w:eastAsia="仿宋_GB2312" w:cs="仿宋_GB2312"/>
          <w:color w:val="3D3D3D"/>
          <w:sz w:val="32"/>
          <w:szCs w:val="32"/>
          <w:shd w:val="clear" w:color="auto" w:fill="FFFFFF"/>
        </w:rPr>
        <w:t>）</w:t>
      </w:r>
      <w:r>
        <w:rPr>
          <w:rFonts w:hint="eastAsia" w:ascii="仿宋_GB2312" w:hAnsi="仿宋_GB2312" w:eastAsia="仿宋_GB2312" w:cs="仿宋_GB2312"/>
          <w:bCs/>
          <w:sz w:val="32"/>
          <w:szCs w:val="32"/>
        </w:rPr>
        <w:t>提供投标产品的配置清单及维修件报价</w:t>
      </w:r>
      <w:r>
        <w:rPr>
          <w:rFonts w:hint="eastAsia" w:ascii="仿宋_GB2312" w:hAnsi="仿宋_GB2312" w:eastAsia="仿宋_GB2312" w:cs="仿宋_GB2312"/>
          <w:bCs/>
          <w:sz w:val="32"/>
          <w:szCs w:val="32"/>
          <w:lang w:eastAsia="zh-CN"/>
        </w:rPr>
        <w:t>；</w:t>
      </w:r>
    </w:p>
    <w:p w14:paraId="5DB65534">
      <w:pPr>
        <w:keepNext w:val="0"/>
        <w:keepLines w:val="0"/>
        <w:pageBreakBefore w:val="0"/>
        <w:numPr>
          <w:ilvl w:val="0"/>
          <w:numId w:val="0"/>
        </w:numPr>
        <w:kinsoku/>
        <w:wordWrap/>
        <w:overflowPunct/>
        <w:topLinePunct w:val="0"/>
        <w:autoSpaceDE/>
        <w:autoSpaceDN/>
        <w:bidi w:val="0"/>
        <w:adjustRightInd/>
        <w:snapToGrid/>
        <w:spacing w:line="560" w:lineRule="exact"/>
        <w:ind w:left="284" w:leftChars="0" w:firstLine="640" w:firstLineChars="200"/>
        <w:jc w:val="both"/>
        <w:textAlignment w:val="auto"/>
        <w:outlineLvl w:val="1"/>
        <w:rPr>
          <w:rFonts w:hint="eastAsia" w:ascii="仿宋_GB2312" w:hAnsi="仿宋_GB2312" w:eastAsia="仿宋_GB2312" w:cs="仿宋_GB2312"/>
          <w:bCs/>
          <w:sz w:val="32"/>
          <w:szCs w:val="32"/>
          <w:lang w:eastAsia="zh-CN"/>
        </w:rPr>
      </w:pPr>
      <w:r>
        <w:rPr>
          <w:rFonts w:hint="eastAsia" w:ascii="仿宋_GB2312" w:hAnsi="仿宋_GB2312" w:eastAsia="仿宋_GB2312" w:cs="仿宋_GB2312"/>
          <w:color w:val="3D3D3D"/>
          <w:sz w:val="32"/>
          <w:szCs w:val="32"/>
          <w:shd w:val="clear" w:color="auto" w:fill="FFFFFF"/>
        </w:rPr>
        <w:t>（</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color w:val="3D3D3D"/>
          <w:sz w:val="32"/>
          <w:szCs w:val="32"/>
          <w:shd w:val="clear" w:color="auto" w:fill="FFFFFF"/>
        </w:rPr>
        <w:t>）</w:t>
      </w:r>
      <w:r>
        <w:rPr>
          <w:rFonts w:hint="eastAsia" w:ascii="仿宋_GB2312" w:hAnsi="仿宋_GB2312" w:eastAsia="仿宋_GB2312" w:cs="仿宋_GB2312"/>
          <w:bCs/>
          <w:sz w:val="32"/>
          <w:szCs w:val="32"/>
        </w:rPr>
        <w:t>提供投标产品技术参数</w:t>
      </w:r>
      <w:r>
        <w:rPr>
          <w:rFonts w:hint="eastAsia" w:ascii="仿宋_GB2312" w:hAnsi="仿宋_GB2312" w:eastAsia="仿宋_GB2312" w:cs="仿宋_GB2312"/>
          <w:bCs/>
          <w:sz w:val="32"/>
          <w:szCs w:val="32"/>
          <w:lang w:eastAsia="zh-CN"/>
        </w:rPr>
        <w:t>；</w:t>
      </w:r>
    </w:p>
    <w:p w14:paraId="456DD14C">
      <w:pPr>
        <w:keepNext w:val="0"/>
        <w:keepLines w:val="0"/>
        <w:pageBreakBefore w:val="0"/>
        <w:numPr>
          <w:ilvl w:val="0"/>
          <w:numId w:val="0"/>
        </w:numPr>
        <w:kinsoku/>
        <w:wordWrap/>
        <w:overflowPunct/>
        <w:topLinePunct w:val="0"/>
        <w:autoSpaceDE/>
        <w:autoSpaceDN/>
        <w:bidi w:val="0"/>
        <w:adjustRightInd/>
        <w:snapToGrid/>
        <w:spacing w:line="560" w:lineRule="exact"/>
        <w:ind w:left="284" w:leftChars="0" w:firstLine="640" w:firstLineChars="200"/>
        <w:jc w:val="both"/>
        <w:textAlignment w:val="auto"/>
        <w:outlineLvl w:val="1"/>
        <w:rPr>
          <w:rFonts w:hint="eastAsia" w:ascii="仿宋_GB2312" w:hAnsi="仿宋_GB2312" w:eastAsia="仿宋_GB2312" w:cs="仿宋_GB2312"/>
          <w:bCs/>
          <w:sz w:val="32"/>
          <w:szCs w:val="32"/>
          <w:lang w:eastAsia="zh-CN"/>
        </w:rPr>
      </w:pPr>
      <w:r>
        <w:rPr>
          <w:rFonts w:hint="eastAsia" w:ascii="仿宋_GB2312" w:hAnsi="仿宋_GB2312" w:eastAsia="仿宋_GB2312" w:cs="仿宋_GB2312"/>
          <w:color w:val="3D3D3D"/>
          <w:sz w:val="32"/>
          <w:szCs w:val="32"/>
          <w:shd w:val="clear" w:color="auto" w:fill="FFFFFF"/>
        </w:rPr>
        <w:t>（</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color w:val="3D3D3D"/>
          <w:sz w:val="32"/>
          <w:szCs w:val="32"/>
          <w:shd w:val="clear" w:color="auto" w:fill="FFFFFF"/>
        </w:rPr>
        <w:t>）</w:t>
      </w:r>
      <w:r>
        <w:rPr>
          <w:rFonts w:hint="eastAsia" w:ascii="仿宋_GB2312" w:hAnsi="仿宋_GB2312" w:eastAsia="仿宋_GB2312" w:cs="仿宋_GB2312"/>
          <w:bCs/>
          <w:sz w:val="32"/>
          <w:szCs w:val="32"/>
        </w:rPr>
        <w:t>提供企业《企业营业执照》及相关资质文件</w:t>
      </w:r>
      <w:r>
        <w:rPr>
          <w:rFonts w:hint="eastAsia" w:ascii="仿宋_GB2312" w:hAnsi="仿宋_GB2312" w:eastAsia="仿宋_GB2312" w:cs="仿宋_GB2312"/>
          <w:bCs/>
          <w:sz w:val="32"/>
          <w:szCs w:val="32"/>
          <w:lang w:eastAsia="zh-CN"/>
        </w:rPr>
        <w:t>；</w:t>
      </w:r>
    </w:p>
    <w:p w14:paraId="7A1A2C23">
      <w:pPr>
        <w:keepNext w:val="0"/>
        <w:keepLines w:val="0"/>
        <w:pageBreakBefore w:val="0"/>
        <w:numPr>
          <w:ilvl w:val="0"/>
          <w:numId w:val="0"/>
        </w:numPr>
        <w:kinsoku/>
        <w:wordWrap/>
        <w:overflowPunct/>
        <w:topLinePunct w:val="0"/>
        <w:autoSpaceDE/>
        <w:autoSpaceDN/>
        <w:bidi w:val="0"/>
        <w:adjustRightInd/>
        <w:snapToGrid/>
        <w:spacing w:line="560" w:lineRule="exact"/>
        <w:ind w:left="284" w:leftChars="0" w:firstLine="640" w:firstLineChars="200"/>
        <w:jc w:val="both"/>
        <w:textAlignment w:val="auto"/>
        <w:outlineLvl w:val="1"/>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rPr>
        <w:t>法定代表人授权书（附件</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w:t>
      </w:r>
    </w:p>
    <w:p w14:paraId="11F1FF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83" w:leftChars="0" w:firstLine="640" w:firstLineChars="200"/>
        <w:jc w:val="both"/>
        <w:textAlignment w:val="auto"/>
        <w:outlineLvl w:val="1"/>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（6）</w:t>
      </w:r>
      <w:r>
        <w:rPr>
          <w:rFonts w:hint="eastAsia" w:ascii="仿宋_GB2312" w:hAnsi="仿宋_GB2312" w:eastAsia="仿宋_GB2312" w:cs="仿宋_GB2312"/>
          <w:bCs/>
          <w:sz w:val="32"/>
          <w:szCs w:val="32"/>
        </w:rPr>
        <w:t>委托代理人身份证复印件</w:t>
      </w:r>
      <w:r>
        <w:rPr>
          <w:rFonts w:hint="eastAsia" w:ascii="仿宋_GB2312" w:hAnsi="仿宋_GB2312" w:eastAsia="仿宋_GB2312" w:cs="仿宋_GB2312"/>
          <w:bCs/>
          <w:sz w:val="32"/>
          <w:szCs w:val="32"/>
          <w:lang w:eastAsia="zh-CN"/>
        </w:rPr>
        <w:t>；</w:t>
      </w:r>
    </w:p>
    <w:p w14:paraId="2AE7D9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83" w:leftChars="0" w:firstLine="640" w:firstLineChars="200"/>
        <w:jc w:val="both"/>
        <w:textAlignment w:val="auto"/>
        <w:outlineLvl w:val="1"/>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（7）</w:t>
      </w:r>
      <w:r>
        <w:rPr>
          <w:rFonts w:hint="eastAsia" w:ascii="仿宋_GB2312" w:hAnsi="仿宋_GB2312" w:eastAsia="仿宋_GB2312" w:cs="仿宋_GB2312"/>
          <w:bCs/>
          <w:sz w:val="32"/>
          <w:szCs w:val="32"/>
        </w:rPr>
        <w:t>产品质量及售后服务承诺书</w:t>
      </w:r>
      <w:r>
        <w:rPr>
          <w:rFonts w:hint="eastAsia" w:ascii="仿宋_GB2312" w:hAnsi="仿宋_GB2312" w:eastAsia="仿宋_GB2312" w:cs="仿宋_GB2312"/>
          <w:bCs/>
          <w:sz w:val="32"/>
          <w:szCs w:val="32"/>
          <w:lang w:eastAsia="zh-CN"/>
        </w:rPr>
        <w:t>；</w:t>
      </w:r>
    </w:p>
    <w:p w14:paraId="2870AB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83" w:leftChars="0" w:firstLine="640" w:firstLineChars="200"/>
        <w:jc w:val="both"/>
        <w:textAlignment w:val="auto"/>
        <w:outlineLvl w:val="1"/>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（8）</w:t>
      </w:r>
      <w:r>
        <w:rPr>
          <w:rFonts w:hint="eastAsia" w:ascii="仿宋_GB2312" w:hAnsi="仿宋_GB2312" w:eastAsia="仿宋_GB2312" w:cs="仿宋_GB2312"/>
          <w:bCs/>
          <w:sz w:val="32"/>
          <w:szCs w:val="32"/>
        </w:rPr>
        <w:t>技术</w:t>
      </w:r>
      <w:r>
        <w:rPr>
          <w:rFonts w:hint="eastAsia" w:ascii="仿宋_GB2312" w:hAnsi="仿宋_GB2312" w:eastAsia="仿宋_GB2312" w:cs="仿宋_GB2312"/>
          <w:bCs/>
          <w:sz w:val="32"/>
          <w:szCs w:val="32"/>
          <w:lang w:val="en-US" w:eastAsia="zh-CN"/>
        </w:rPr>
        <w:t>规格响应</w:t>
      </w:r>
      <w:r>
        <w:rPr>
          <w:rFonts w:hint="eastAsia" w:ascii="仿宋_GB2312" w:hAnsi="仿宋_GB2312" w:eastAsia="仿宋_GB2312" w:cs="仿宋_GB2312"/>
          <w:bCs/>
          <w:sz w:val="32"/>
          <w:szCs w:val="32"/>
        </w:rPr>
        <w:t>（附件</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w:t>
      </w:r>
    </w:p>
    <w:p w14:paraId="72F703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83" w:leftChars="0" w:firstLine="640" w:firstLineChars="200"/>
        <w:jc w:val="both"/>
        <w:textAlignment w:val="auto"/>
        <w:outlineLvl w:val="1"/>
        <w:rPr>
          <w:rFonts w:hint="eastAsia" w:ascii="宋体" w:hAnsi="宋体" w:eastAsia="宋体" w:cs="宋体"/>
        </w:rPr>
      </w:pPr>
      <w:r>
        <w:rPr>
          <w:rFonts w:hint="eastAsia" w:ascii="仿宋_GB2312" w:hAnsi="仿宋_GB2312" w:eastAsia="仿宋_GB2312" w:cs="仿宋_GB2312"/>
          <w:bCs/>
          <w:sz w:val="32"/>
          <w:szCs w:val="32"/>
          <w:lang w:val="en-US" w:eastAsia="zh-CN"/>
        </w:rPr>
        <w:t>（9）近一年医院</w:t>
      </w:r>
      <w:r>
        <w:rPr>
          <w:rFonts w:hint="eastAsia" w:ascii="仿宋_GB2312" w:hAnsi="仿宋_GB2312" w:eastAsia="仿宋_GB2312" w:cs="仿宋_GB2312"/>
          <w:b w:val="0"/>
          <w:bCs w:val="0"/>
          <w:sz w:val="32"/>
          <w:szCs w:val="32"/>
          <w:lang w:val="en-US" w:eastAsia="zh-CN"/>
        </w:rPr>
        <w:t>智能停车场管理系统采购的</w:t>
      </w:r>
      <w:r>
        <w:rPr>
          <w:rFonts w:hint="eastAsia" w:ascii="仿宋_GB2312" w:hAnsi="仿宋_GB2312" w:eastAsia="仿宋_GB2312" w:cs="仿宋_GB2312"/>
          <w:bCs/>
          <w:sz w:val="32"/>
          <w:szCs w:val="32"/>
          <w:lang w:val="en-US" w:eastAsia="zh-CN"/>
        </w:rPr>
        <w:t>业绩证明。</w:t>
      </w:r>
    </w:p>
    <w:p w14:paraId="13FF891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三、投标文件的编写要求</w:t>
      </w:r>
    </w:p>
    <w:p w14:paraId="2A729693">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1"/>
        <w:rPr>
          <w:rFonts w:hint="eastAsia" w:ascii="仿宋_GB2312" w:hAnsi="仿宋_GB2312" w:eastAsia="仿宋_GB2312" w:cs="仿宋_GB2312"/>
          <w:color w:val="3D3D3D"/>
          <w:sz w:val="32"/>
          <w:szCs w:val="32"/>
          <w:shd w:val="clear" w:color="auto" w:fill="FFFFFF"/>
        </w:rPr>
      </w:pPr>
      <w:r>
        <w:rPr>
          <w:rFonts w:hint="eastAsia" w:ascii="仿宋_GB2312" w:hAnsi="仿宋_GB2312" w:eastAsia="仿宋_GB2312" w:cs="仿宋_GB2312"/>
          <w:color w:val="3D3D3D"/>
          <w:sz w:val="32"/>
          <w:szCs w:val="32"/>
          <w:shd w:val="clear" w:color="auto" w:fill="FFFFFF"/>
        </w:rPr>
        <w:t>1</w:t>
      </w:r>
      <w:r>
        <w:rPr>
          <w:rFonts w:hint="eastAsia" w:ascii="仿宋_GB2312" w:hAnsi="仿宋_GB2312" w:eastAsia="仿宋_GB2312" w:cs="仿宋_GB2312"/>
          <w:color w:val="3D3D3D"/>
          <w:sz w:val="32"/>
          <w:szCs w:val="32"/>
          <w:shd w:val="clear" w:color="auto" w:fill="FFFFFF"/>
          <w:lang w:val="en-US" w:eastAsia="zh-CN"/>
        </w:rPr>
        <w:t>.</w:t>
      </w:r>
      <w:r>
        <w:rPr>
          <w:rFonts w:hint="eastAsia" w:ascii="仿宋_GB2312" w:hAnsi="仿宋_GB2312" w:eastAsia="仿宋_GB2312" w:cs="仿宋_GB2312"/>
          <w:color w:val="3D3D3D"/>
          <w:sz w:val="32"/>
          <w:szCs w:val="32"/>
          <w:shd w:val="clear" w:color="auto" w:fill="FFFFFF"/>
        </w:rPr>
        <w:t>投标商应按上述要求详细编写，如有遗漏将影响到投标文件的完整性和有效性，可能导致废标。</w:t>
      </w:r>
    </w:p>
    <w:p w14:paraId="76482760">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1"/>
        <w:rPr>
          <w:rFonts w:hint="eastAsia" w:ascii="仿宋_GB2312" w:hAnsi="仿宋_GB2312" w:eastAsia="仿宋_GB2312" w:cs="仿宋_GB2312"/>
          <w:color w:val="3D3D3D"/>
          <w:sz w:val="32"/>
          <w:szCs w:val="32"/>
          <w:shd w:val="clear" w:color="auto" w:fill="FFFFFF"/>
        </w:rPr>
      </w:pPr>
      <w:r>
        <w:rPr>
          <w:rFonts w:hint="eastAsia" w:ascii="仿宋_GB2312" w:hAnsi="仿宋_GB2312" w:eastAsia="仿宋_GB2312" w:cs="仿宋_GB2312"/>
          <w:color w:val="3D3D3D"/>
          <w:sz w:val="32"/>
          <w:szCs w:val="32"/>
          <w:shd w:val="clear" w:color="auto" w:fill="FFFFFF"/>
        </w:rPr>
        <w:t>2</w:t>
      </w:r>
      <w:r>
        <w:rPr>
          <w:rFonts w:hint="eastAsia" w:ascii="仿宋_GB2312" w:hAnsi="仿宋_GB2312" w:eastAsia="仿宋_GB2312" w:cs="仿宋_GB2312"/>
          <w:color w:val="3D3D3D"/>
          <w:sz w:val="32"/>
          <w:szCs w:val="32"/>
          <w:shd w:val="clear" w:color="auto" w:fill="FFFFFF"/>
          <w:lang w:val="en-US" w:eastAsia="zh-CN"/>
        </w:rPr>
        <w:t>.</w:t>
      </w:r>
      <w:r>
        <w:rPr>
          <w:rFonts w:hint="eastAsia" w:ascii="仿宋_GB2312" w:hAnsi="仿宋_GB2312" w:eastAsia="仿宋_GB2312" w:cs="仿宋_GB2312"/>
          <w:color w:val="3D3D3D"/>
          <w:sz w:val="32"/>
          <w:szCs w:val="32"/>
          <w:shd w:val="clear" w:color="auto" w:fill="FFFFFF"/>
        </w:rPr>
        <w:t>投标商应准备</w:t>
      </w:r>
      <w:r>
        <w:rPr>
          <w:rFonts w:hint="eastAsia" w:ascii="仿宋_GB2312" w:hAnsi="仿宋_GB2312" w:eastAsia="仿宋_GB2312" w:cs="仿宋_GB2312"/>
          <w:color w:val="3D3D3D"/>
          <w:sz w:val="32"/>
          <w:szCs w:val="32"/>
          <w:shd w:val="clear" w:color="auto" w:fill="FFFFFF"/>
          <w:lang w:val="en-US" w:eastAsia="zh-CN"/>
        </w:rPr>
        <w:t>五</w:t>
      </w:r>
      <w:r>
        <w:rPr>
          <w:rFonts w:hint="eastAsia" w:ascii="仿宋_GB2312" w:hAnsi="仿宋_GB2312" w:eastAsia="仿宋_GB2312" w:cs="仿宋_GB2312"/>
          <w:color w:val="3D3D3D"/>
          <w:sz w:val="32"/>
          <w:szCs w:val="32"/>
          <w:shd w:val="clear" w:color="auto" w:fill="FFFFFF"/>
        </w:rPr>
        <w:t>份投标文件，其中一份正本</w:t>
      </w:r>
      <w:r>
        <w:rPr>
          <w:rFonts w:hint="eastAsia" w:ascii="仿宋_GB2312" w:hAnsi="仿宋_GB2312" w:eastAsia="仿宋_GB2312" w:cs="仿宋_GB2312"/>
          <w:color w:val="3D3D3D"/>
          <w:sz w:val="32"/>
          <w:szCs w:val="32"/>
          <w:shd w:val="clear" w:color="auto" w:fill="FFFFFF"/>
          <w:lang w:val="en-US" w:eastAsia="zh-CN"/>
        </w:rPr>
        <w:t>四</w:t>
      </w:r>
      <w:r>
        <w:rPr>
          <w:rFonts w:hint="eastAsia" w:ascii="仿宋_GB2312" w:hAnsi="仿宋_GB2312" w:eastAsia="仿宋_GB2312" w:cs="仿宋_GB2312"/>
          <w:color w:val="3D3D3D"/>
          <w:sz w:val="32"/>
          <w:szCs w:val="32"/>
          <w:shd w:val="clear" w:color="auto" w:fill="FFFFFF"/>
        </w:rPr>
        <w:t>份副本。并注明“正本”和“副本”字样。</w:t>
      </w:r>
    </w:p>
    <w:p w14:paraId="1324644B">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1"/>
        <w:rPr>
          <w:rFonts w:hint="eastAsia" w:ascii="仿宋_GB2312" w:hAnsi="仿宋_GB2312" w:eastAsia="仿宋_GB2312" w:cs="仿宋_GB2312"/>
          <w:color w:val="3D3D3D"/>
          <w:sz w:val="32"/>
          <w:szCs w:val="32"/>
          <w:shd w:val="clear" w:color="auto" w:fill="FFFFFF"/>
        </w:rPr>
      </w:pPr>
      <w:r>
        <w:rPr>
          <w:rFonts w:hint="eastAsia" w:ascii="仿宋_GB2312" w:hAnsi="仿宋_GB2312" w:eastAsia="仿宋_GB2312" w:cs="仿宋_GB2312"/>
          <w:color w:val="3D3D3D"/>
          <w:sz w:val="32"/>
          <w:szCs w:val="32"/>
          <w:shd w:val="clear" w:color="auto" w:fill="FFFFFF"/>
        </w:rPr>
        <w:t>3</w:t>
      </w:r>
      <w:r>
        <w:rPr>
          <w:rFonts w:hint="eastAsia" w:ascii="仿宋_GB2312" w:hAnsi="仿宋_GB2312" w:eastAsia="仿宋_GB2312" w:cs="仿宋_GB2312"/>
          <w:color w:val="3D3D3D"/>
          <w:sz w:val="32"/>
          <w:szCs w:val="32"/>
          <w:shd w:val="clear" w:color="auto" w:fill="FFFFFF"/>
          <w:lang w:val="en-US" w:eastAsia="zh-CN"/>
        </w:rPr>
        <w:t>.</w:t>
      </w:r>
      <w:r>
        <w:rPr>
          <w:rFonts w:hint="eastAsia" w:ascii="仿宋_GB2312" w:hAnsi="仿宋_GB2312" w:eastAsia="仿宋_GB2312" w:cs="仿宋_GB2312"/>
          <w:color w:val="3D3D3D"/>
          <w:sz w:val="32"/>
          <w:szCs w:val="32"/>
          <w:shd w:val="clear" w:color="auto" w:fill="FFFFFF"/>
        </w:rPr>
        <w:t>所有文件需加盖“单位公章”，密封档案袋内，盖骑缝章。</w:t>
      </w:r>
    </w:p>
    <w:p w14:paraId="2AF4A35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四、开标时间及地点</w:t>
      </w:r>
    </w:p>
    <w:p w14:paraId="712A243D">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1"/>
        <w:rPr>
          <w:rFonts w:hint="eastAsia" w:ascii="仿宋_GB2312" w:hAnsi="仿宋_GB2312" w:eastAsia="仿宋_GB2312" w:cs="仿宋_GB2312"/>
          <w:color w:val="3D3D3D"/>
          <w:sz w:val="32"/>
          <w:szCs w:val="32"/>
          <w:shd w:val="clear" w:color="auto" w:fill="FFFFFF"/>
          <w:lang w:val="en-US" w:eastAsia="zh-CN"/>
        </w:rPr>
      </w:pPr>
      <w:r>
        <w:rPr>
          <w:rFonts w:hint="eastAsia" w:ascii="仿宋_GB2312" w:hAnsi="仿宋_GB2312" w:eastAsia="仿宋_GB2312" w:cs="仿宋_GB2312"/>
          <w:color w:val="3D3D3D"/>
          <w:sz w:val="32"/>
          <w:szCs w:val="32"/>
          <w:shd w:val="clear" w:color="auto" w:fill="FFFFFF"/>
        </w:rPr>
        <w:t>202</w:t>
      </w:r>
      <w:r>
        <w:rPr>
          <w:rFonts w:hint="eastAsia" w:ascii="仿宋_GB2312" w:hAnsi="仿宋_GB2312" w:eastAsia="仿宋_GB2312" w:cs="仿宋_GB2312"/>
          <w:color w:val="3D3D3D"/>
          <w:sz w:val="32"/>
          <w:szCs w:val="32"/>
          <w:shd w:val="clear" w:color="auto" w:fill="FFFFFF"/>
          <w:lang w:val="en-US" w:eastAsia="zh-CN"/>
        </w:rPr>
        <w:t>5</w:t>
      </w:r>
      <w:r>
        <w:rPr>
          <w:rFonts w:hint="eastAsia" w:ascii="仿宋_GB2312" w:hAnsi="仿宋_GB2312" w:eastAsia="仿宋_GB2312" w:cs="仿宋_GB2312"/>
          <w:color w:val="3D3D3D"/>
          <w:sz w:val="32"/>
          <w:szCs w:val="32"/>
          <w:shd w:val="clear" w:color="auto" w:fill="FFFFFF"/>
        </w:rPr>
        <w:t>年</w:t>
      </w:r>
      <w:r>
        <w:rPr>
          <w:rFonts w:hint="eastAsia" w:ascii="仿宋_GB2312" w:hAnsi="仿宋_GB2312" w:eastAsia="仿宋_GB2312" w:cs="仿宋_GB2312"/>
          <w:color w:val="3D3D3D"/>
          <w:sz w:val="32"/>
          <w:szCs w:val="32"/>
          <w:shd w:val="clear" w:color="auto" w:fill="FFFFFF"/>
          <w:lang w:val="en-US" w:eastAsia="zh-CN"/>
        </w:rPr>
        <w:t>8</w:t>
      </w:r>
      <w:r>
        <w:rPr>
          <w:rFonts w:hint="eastAsia" w:ascii="仿宋_GB2312" w:hAnsi="仿宋_GB2312" w:eastAsia="仿宋_GB2312" w:cs="仿宋_GB2312"/>
          <w:color w:val="3D3D3D"/>
          <w:sz w:val="32"/>
          <w:szCs w:val="32"/>
          <w:shd w:val="clear" w:color="auto" w:fill="FFFFFF"/>
        </w:rPr>
        <w:t>月</w:t>
      </w:r>
      <w:r>
        <w:rPr>
          <w:rFonts w:hint="eastAsia" w:ascii="仿宋_GB2312" w:hAnsi="仿宋_GB2312" w:eastAsia="仿宋_GB2312" w:cs="仿宋_GB2312"/>
          <w:color w:val="3D3D3D"/>
          <w:sz w:val="32"/>
          <w:szCs w:val="32"/>
          <w:shd w:val="clear" w:color="auto" w:fill="FFFFFF"/>
          <w:lang w:val="en-US" w:eastAsia="zh-CN"/>
        </w:rPr>
        <w:t>19</w:t>
      </w:r>
      <w:r>
        <w:rPr>
          <w:rFonts w:hint="eastAsia" w:ascii="仿宋_GB2312" w:hAnsi="仿宋_GB2312" w:eastAsia="仿宋_GB2312" w:cs="仿宋_GB2312"/>
          <w:color w:val="3D3D3D"/>
          <w:sz w:val="32"/>
          <w:szCs w:val="32"/>
          <w:shd w:val="clear" w:color="auto" w:fill="FFFFFF"/>
        </w:rPr>
        <w:t>日14:00本院</w:t>
      </w:r>
      <w:r>
        <w:rPr>
          <w:rFonts w:hint="eastAsia" w:ascii="仿宋_GB2312" w:hAnsi="仿宋_GB2312" w:eastAsia="仿宋_GB2312" w:cs="仿宋_GB2312"/>
          <w:color w:val="3D3D3D"/>
          <w:sz w:val="32"/>
          <w:szCs w:val="32"/>
          <w:shd w:val="clear" w:color="auto" w:fill="FFFFFF"/>
          <w:lang w:eastAsia="zh-CN"/>
        </w:rPr>
        <w:t>行政</w:t>
      </w:r>
      <w:r>
        <w:rPr>
          <w:rFonts w:hint="eastAsia" w:ascii="仿宋_GB2312" w:hAnsi="仿宋_GB2312" w:eastAsia="仿宋_GB2312" w:cs="仿宋_GB2312"/>
          <w:color w:val="3D3D3D"/>
          <w:sz w:val="32"/>
          <w:szCs w:val="32"/>
          <w:shd w:val="clear" w:color="auto" w:fill="FFFFFF"/>
          <w:lang w:val="en-US" w:eastAsia="zh-CN"/>
        </w:rPr>
        <w:t>办公区6楼小会议室</w:t>
      </w:r>
    </w:p>
    <w:p w14:paraId="04EF094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五、评标办法及原则</w:t>
      </w:r>
    </w:p>
    <w:p w14:paraId="7D2E5CEF">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1"/>
        <w:rPr>
          <w:rFonts w:hint="eastAsia" w:ascii="仿宋_GB2312" w:hAnsi="仿宋_GB2312" w:eastAsia="仿宋_GB2312" w:cs="仿宋_GB2312"/>
          <w:color w:val="3D3D3D"/>
          <w:sz w:val="32"/>
          <w:szCs w:val="32"/>
          <w:shd w:val="clear" w:color="auto" w:fill="FFFFFF"/>
          <w:lang w:val="en-US" w:eastAsia="zh-CN"/>
        </w:rPr>
      </w:pPr>
      <w:r>
        <w:rPr>
          <w:rFonts w:hint="eastAsia" w:ascii="仿宋_GB2312" w:hAnsi="仿宋_GB2312" w:eastAsia="仿宋_GB2312" w:cs="仿宋_GB2312"/>
          <w:color w:val="3D3D3D"/>
          <w:sz w:val="32"/>
          <w:szCs w:val="32"/>
          <w:shd w:val="clear" w:color="auto" w:fill="FFFFFF"/>
          <w:lang w:val="en-US" w:eastAsia="zh-CN"/>
        </w:rPr>
        <w:t>（一）评标办法</w:t>
      </w:r>
    </w:p>
    <w:p w14:paraId="38CA854A">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1"/>
        <w:rPr>
          <w:rFonts w:hint="eastAsia" w:ascii="仿宋_GB2312" w:hAnsi="仿宋_GB2312" w:eastAsia="仿宋_GB2312" w:cs="仿宋_GB2312"/>
          <w:color w:val="3D3D3D"/>
          <w:sz w:val="32"/>
          <w:szCs w:val="32"/>
          <w:shd w:val="clear" w:color="auto" w:fill="FFFFFF"/>
          <w:lang w:val="en-US" w:eastAsia="zh-CN"/>
        </w:rPr>
      </w:pPr>
      <w:r>
        <w:rPr>
          <w:rFonts w:hint="eastAsia" w:ascii="仿宋_GB2312" w:hAnsi="仿宋_GB2312" w:eastAsia="仿宋_GB2312" w:cs="仿宋_GB2312"/>
          <w:color w:val="3D3D3D"/>
          <w:sz w:val="32"/>
          <w:szCs w:val="32"/>
          <w:shd w:val="clear" w:color="auto" w:fill="FFFFFF"/>
          <w:lang w:val="en-US" w:eastAsia="zh-CN"/>
        </w:rPr>
        <w:t>1.本项目最低报价为中标单位，由义乌市稠江街道社区卫生服务中心组织5人及以上单数人员组成评委进行本次采购的开标工作，开评标现场由义乌市稠江街道社区卫生服务中心院监会全程监督。</w:t>
      </w:r>
    </w:p>
    <w:p w14:paraId="20A22ABD">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1"/>
        <w:rPr>
          <w:rFonts w:hint="eastAsia" w:ascii="仿宋_GB2312" w:hAnsi="仿宋_GB2312" w:eastAsia="仿宋_GB2312" w:cs="仿宋_GB2312"/>
          <w:color w:val="3D3D3D"/>
          <w:sz w:val="32"/>
          <w:szCs w:val="32"/>
          <w:shd w:val="clear" w:color="auto" w:fill="FFFFFF"/>
          <w:lang w:val="en-US" w:eastAsia="zh-CN"/>
        </w:rPr>
      </w:pPr>
      <w:r>
        <w:rPr>
          <w:rFonts w:hint="eastAsia" w:ascii="仿宋_GB2312" w:hAnsi="仿宋_GB2312" w:eastAsia="仿宋_GB2312" w:cs="仿宋_GB2312"/>
          <w:color w:val="3D3D3D"/>
          <w:sz w:val="32"/>
          <w:szCs w:val="32"/>
          <w:shd w:val="clear" w:color="auto" w:fill="FFFFFF"/>
          <w:lang w:val="en-US" w:eastAsia="zh-CN"/>
        </w:rPr>
        <w:t>2.投标出现下列情形之一的，其投标可能被拒绝或作无效标处理。</w:t>
      </w:r>
    </w:p>
    <w:p w14:paraId="5210C9AE">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1"/>
        <w:rPr>
          <w:rFonts w:hint="eastAsia" w:ascii="仿宋_GB2312" w:hAnsi="仿宋_GB2312" w:eastAsia="仿宋_GB2312" w:cs="仿宋_GB2312"/>
          <w:color w:val="3D3D3D"/>
          <w:sz w:val="32"/>
          <w:szCs w:val="32"/>
          <w:shd w:val="clear" w:color="auto" w:fill="FFFFFF"/>
          <w:lang w:val="en-US" w:eastAsia="zh-CN"/>
        </w:rPr>
      </w:pPr>
      <w:r>
        <w:rPr>
          <w:rFonts w:hint="eastAsia" w:ascii="仿宋_GB2312" w:hAnsi="仿宋_GB2312" w:eastAsia="仿宋_GB2312" w:cs="仿宋_GB2312"/>
          <w:color w:val="3D3D3D"/>
          <w:sz w:val="32"/>
          <w:szCs w:val="32"/>
          <w:shd w:val="clear" w:color="auto" w:fill="FFFFFF"/>
          <w:lang w:val="en-US" w:eastAsia="zh-CN"/>
        </w:rPr>
        <w:t>2.1投标人不满足资格条件要求的。</w:t>
      </w:r>
    </w:p>
    <w:p w14:paraId="517C4966">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1"/>
        <w:rPr>
          <w:rFonts w:hint="eastAsia" w:ascii="仿宋_GB2312" w:hAnsi="仿宋_GB2312" w:eastAsia="仿宋_GB2312" w:cs="仿宋_GB2312"/>
          <w:color w:val="3D3D3D"/>
          <w:sz w:val="32"/>
          <w:szCs w:val="32"/>
          <w:shd w:val="clear" w:color="auto" w:fill="FFFFFF"/>
          <w:lang w:val="en-US" w:eastAsia="zh-CN"/>
        </w:rPr>
      </w:pPr>
      <w:r>
        <w:rPr>
          <w:rFonts w:hint="eastAsia" w:ascii="仿宋_GB2312" w:hAnsi="仿宋_GB2312" w:eastAsia="仿宋_GB2312" w:cs="仿宋_GB2312"/>
          <w:color w:val="3D3D3D"/>
          <w:sz w:val="32"/>
          <w:szCs w:val="32"/>
          <w:shd w:val="clear" w:color="auto" w:fill="FFFFFF"/>
          <w:lang w:val="en-US" w:eastAsia="zh-CN"/>
        </w:rPr>
        <w:t>2.2投标文件中提供伪造、虚假材料。</w:t>
      </w:r>
    </w:p>
    <w:p w14:paraId="1C60C8FA">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1"/>
        <w:rPr>
          <w:rFonts w:hint="eastAsia" w:ascii="仿宋_GB2312" w:hAnsi="仿宋_GB2312" w:eastAsia="仿宋_GB2312" w:cs="仿宋_GB2312"/>
          <w:color w:val="3D3D3D"/>
          <w:sz w:val="32"/>
          <w:szCs w:val="32"/>
          <w:shd w:val="clear" w:color="auto" w:fill="FFFFFF"/>
          <w:lang w:val="en-US" w:eastAsia="zh-CN"/>
        </w:rPr>
      </w:pPr>
      <w:r>
        <w:rPr>
          <w:rFonts w:hint="eastAsia" w:ascii="仿宋_GB2312" w:hAnsi="仿宋_GB2312" w:eastAsia="仿宋_GB2312" w:cs="仿宋_GB2312"/>
          <w:color w:val="3D3D3D"/>
          <w:sz w:val="32"/>
          <w:szCs w:val="32"/>
          <w:shd w:val="clear" w:color="auto" w:fill="FFFFFF"/>
          <w:lang w:val="en-US" w:eastAsia="zh-CN"/>
        </w:rPr>
        <w:t xml:space="preserve">3.最终以最低报价为中标采购商。   </w:t>
      </w:r>
    </w:p>
    <w:p w14:paraId="15FE845D">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1"/>
        <w:rPr>
          <w:rFonts w:hint="eastAsia" w:ascii="仿宋_GB2312" w:hAnsi="仿宋_GB2312" w:eastAsia="仿宋_GB2312" w:cs="仿宋_GB2312"/>
          <w:color w:val="3D3D3D"/>
          <w:sz w:val="32"/>
          <w:szCs w:val="32"/>
          <w:shd w:val="clear" w:color="auto" w:fill="FFFFFF"/>
          <w:lang w:val="en-US" w:eastAsia="zh-CN"/>
        </w:rPr>
      </w:pPr>
      <w:r>
        <w:rPr>
          <w:rFonts w:hint="eastAsia" w:ascii="仿宋_GB2312" w:hAnsi="仿宋_GB2312" w:eastAsia="仿宋_GB2312" w:cs="仿宋_GB2312"/>
          <w:color w:val="3D3D3D"/>
          <w:sz w:val="32"/>
          <w:szCs w:val="32"/>
          <w:shd w:val="clear" w:color="auto" w:fill="FFFFFF"/>
          <w:lang w:val="en-US" w:eastAsia="zh-CN"/>
        </w:rPr>
        <w:t>（二）谈判程序以及评标原则</w:t>
      </w:r>
    </w:p>
    <w:p w14:paraId="7BE01DAD">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1"/>
        <w:rPr>
          <w:rFonts w:hint="eastAsia" w:ascii="仿宋_GB2312" w:hAnsi="仿宋_GB2312" w:eastAsia="仿宋_GB2312" w:cs="仿宋_GB2312"/>
          <w:color w:val="3D3D3D"/>
          <w:sz w:val="32"/>
          <w:szCs w:val="32"/>
          <w:shd w:val="clear" w:color="auto" w:fill="FFFFFF"/>
          <w:lang w:val="en-US" w:eastAsia="zh-CN"/>
        </w:rPr>
      </w:pPr>
      <w:r>
        <w:rPr>
          <w:rFonts w:hint="eastAsia" w:ascii="仿宋_GB2312" w:hAnsi="仿宋_GB2312" w:eastAsia="仿宋_GB2312" w:cs="仿宋_GB2312"/>
          <w:color w:val="3D3D3D"/>
          <w:sz w:val="32"/>
          <w:szCs w:val="32"/>
          <w:shd w:val="clear" w:color="auto" w:fill="FFFFFF"/>
          <w:lang w:val="en-US" w:eastAsia="zh-CN"/>
        </w:rPr>
        <w:t>1.医院采购小组根据投标单位资质资信、产品质量、投标价格和售后服务承诺等因素综合评价，最后确定中标者。</w:t>
      </w:r>
    </w:p>
    <w:p w14:paraId="7E6E3923">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1"/>
        <w:rPr>
          <w:rFonts w:hint="eastAsia" w:ascii="仿宋_GB2312" w:hAnsi="仿宋_GB2312" w:eastAsia="仿宋_GB2312" w:cs="仿宋_GB2312"/>
          <w:color w:val="3D3D3D"/>
          <w:sz w:val="32"/>
          <w:szCs w:val="32"/>
          <w:shd w:val="clear" w:color="auto" w:fill="FFFFFF"/>
          <w:lang w:val="en-US" w:eastAsia="zh-CN"/>
        </w:rPr>
      </w:pPr>
      <w:r>
        <w:rPr>
          <w:rFonts w:hint="eastAsia" w:ascii="仿宋_GB2312" w:hAnsi="仿宋_GB2312" w:eastAsia="仿宋_GB2312" w:cs="仿宋_GB2312"/>
          <w:color w:val="3D3D3D"/>
          <w:sz w:val="32"/>
          <w:szCs w:val="32"/>
          <w:shd w:val="clear" w:color="auto" w:fill="FFFFFF"/>
          <w:lang w:val="en-US" w:eastAsia="zh-CN"/>
        </w:rPr>
        <w:t>2.符合用户要求的前提下，坚持质量优先，价格合理原则（以最低投标价中标）。</w:t>
      </w:r>
    </w:p>
    <w:p w14:paraId="0FBCCBE6">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1"/>
        <w:rPr>
          <w:rFonts w:hint="eastAsia" w:ascii="仿宋_GB2312" w:hAnsi="仿宋_GB2312" w:eastAsia="仿宋_GB2312" w:cs="仿宋_GB2312"/>
          <w:color w:val="3D3D3D"/>
          <w:sz w:val="32"/>
          <w:szCs w:val="32"/>
          <w:shd w:val="clear" w:color="auto" w:fill="FFFFFF"/>
          <w:lang w:val="en-US" w:eastAsia="zh-CN"/>
        </w:rPr>
      </w:pPr>
      <w:r>
        <w:rPr>
          <w:rFonts w:hint="eastAsia" w:ascii="仿宋_GB2312" w:hAnsi="仿宋_GB2312" w:eastAsia="仿宋_GB2312" w:cs="仿宋_GB2312"/>
          <w:color w:val="3D3D3D"/>
          <w:sz w:val="32"/>
          <w:szCs w:val="32"/>
          <w:shd w:val="clear" w:color="auto" w:fill="FFFFFF"/>
          <w:lang w:val="en-US" w:eastAsia="zh-CN"/>
        </w:rPr>
        <w:t>3.不论投标结果如何，投标人的投标文件均不退回，且不对未中标单位作未中标解释。投标人在投标过程中产生的一切费用，均由投标方自己承担。</w:t>
      </w:r>
    </w:p>
    <w:p w14:paraId="0406BE0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六、合同主要条款</w:t>
      </w:r>
    </w:p>
    <w:p w14:paraId="25AF8894">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1"/>
        <w:rPr>
          <w:rFonts w:hint="eastAsia" w:ascii="仿宋_GB2312" w:hAnsi="仿宋_GB2312" w:eastAsia="仿宋_GB2312" w:cs="仿宋_GB2312"/>
          <w:color w:val="3D3D3D"/>
          <w:sz w:val="32"/>
          <w:szCs w:val="32"/>
          <w:shd w:val="clear" w:color="auto" w:fill="FFFFFF"/>
          <w:lang w:val="en-US" w:eastAsia="zh-CN"/>
        </w:rPr>
      </w:pPr>
      <w:r>
        <w:rPr>
          <w:rFonts w:hint="eastAsia" w:ascii="仿宋_GB2312" w:hAnsi="仿宋_GB2312" w:eastAsia="仿宋_GB2312" w:cs="仿宋_GB2312"/>
          <w:color w:val="3D3D3D"/>
          <w:sz w:val="32"/>
          <w:szCs w:val="32"/>
          <w:shd w:val="clear" w:color="auto" w:fill="FFFFFF"/>
          <w:lang w:val="en-US" w:eastAsia="zh-CN"/>
        </w:rPr>
        <w:t>1.交货时间：签订合同内一周，所需人员按照要求院方要求的时间、地点准时派到位。</w:t>
      </w:r>
    </w:p>
    <w:p w14:paraId="6CE188EF">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1"/>
        <w:rPr>
          <w:rFonts w:hint="eastAsia" w:ascii="仿宋_GB2312" w:hAnsi="仿宋_GB2312" w:eastAsia="仿宋_GB2312" w:cs="仿宋_GB2312"/>
          <w:color w:val="3D3D3D"/>
          <w:sz w:val="32"/>
          <w:szCs w:val="32"/>
          <w:shd w:val="clear" w:color="auto" w:fill="FFFFFF"/>
          <w:lang w:val="en-US" w:eastAsia="zh-CN"/>
        </w:rPr>
      </w:pPr>
      <w:r>
        <w:rPr>
          <w:rFonts w:hint="eastAsia" w:ascii="仿宋_GB2312" w:hAnsi="仿宋_GB2312" w:eastAsia="仿宋_GB2312" w:cs="仿宋_GB2312"/>
          <w:color w:val="3D3D3D"/>
          <w:sz w:val="32"/>
          <w:szCs w:val="32"/>
          <w:shd w:val="clear" w:color="auto" w:fill="FFFFFF"/>
          <w:lang w:val="en-US" w:eastAsia="zh-CN"/>
        </w:rPr>
        <w:t>2.验收要求：采购方履约验收完全按照中标方所投的报价文件中响应标准执行，否则中标方视为违约。</w:t>
      </w:r>
    </w:p>
    <w:p w14:paraId="15DE5A2C">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1"/>
        <w:rPr>
          <w:rFonts w:hint="eastAsia" w:ascii="仿宋_GB2312" w:hAnsi="仿宋_GB2312" w:eastAsia="仿宋_GB2312" w:cs="仿宋_GB2312"/>
          <w:color w:val="3D3D3D"/>
          <w:sz w:val="32"/>
          <w:szCs w:val="32"/>
          <w:shd w:val="clear" w:color="auto" w:fill="FFFFFF"/>
          <w:lang w:val="en-US" w:eastAsia="zh-CN"/>
        </w:rPr>
      </w:pPr>
      <w:r>
        <w:rPr>
          <w:rFonts w:hint="eastAsia" w:ascii="仿宋_GB2312" w:hAnsi="仿宋_GB2312" w:eastAsia="仿宋_GB2312" w:cs="仿宋_GB2312"/>
          <w:color w:val="3D3D3D"/>
          <w:sz w:val="32"/>
          <w:szCs w:val="32"/>
          <w:shd w:val="clear" w:color="auto" w:fill="FFFFFF"/>
          <w:lang w:val="en-US" w:eastAsia="zh-CN"/>
        </w:rPr>
        <w:t>3.对服务单位责任发生事故造成第三方人身或财产损失的，服务单位应承担全部责任。</w:t>
      </w:r>
    </w:p>
    <w:p w14:paraId="1C598408">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1"/>
        <w:rPr>
          <w:rFonts w:hint="eastAsia" w:ascii="仿宋_GB2312" w:hAnsi="仿宋_GB2312" w:eastAsia="仿宋_GB2312" w:cs="仿宋_GB2312"/>
          <w:color w:val="3D3D3D"/>
          <w:sz w:val="32"/>
          <w:szCs w:val="32"/>
          <w:shd w:val="clear" w:color="auto" w:fill="FFFFFF"/>
          <w:lang w:val="en-US" w:eastAsia="zh-CN"/>
        </w:rPr>
      </w:pPr>
    </w:p>
    <w:p w14:paraId="54762163">
      <w:pPr>
        <w:pStyle w:val="5"/>
        <w:rPr>
          <w:rFonts w:hint="eastAsia" w:ascii="宋体" w:hAnsi="宋体" w:eastAsia="宋体" w:cs="宋体"/>
          <w:bCs/>
          <w:sz w:val="21"/>
          <w:szCs w:val="21"/>
        </w:rPr>
      </w:pPr>
    </w:p>
    <w:p w14:paraId="1EF5CAE0">
      <w:pPr>
        <w:rPr>
          <w:rFonts w:hint="eastAsia" w:ascii="宋体" w:hAnsi="宋体"/>
          <w:b/>
          <w:bCs/>
          <w:sz w:val="28"/>
        </w:rPr>
      </w:pPr>
    </w:p>
    <w:p w14:paraId="2144CB6A">
      <w:pPr>
        <w:rPr>
          <w:rFonts w:hint="eastAsia" w:ascii="宋体" w:hAnsi="宋体"/>
          <w:b/>
          <w:bCs/>
          <w:sz w:val="28"/>
        </w:rPr>
      </w:pPr>
    </w:p>
    <w:p w14:paraId="366F4E00">
      <w:pPr>
        <w:rPr>
          <w:rFonts w:ascii="宋体" w:hAnsi="宋体"/>
          <w:sz w:val="52"/>
          <w:u w:val="single"/>
        </w:rPr>
      </w:pPr>
      <w:r>
        <w:rPr>
          <w:rFonts w:hint="eastAsia" w:ascii="宋体" w:hAnsi="宋体"/>
          <w:b/>
          <w:bCs/>
          <w:sz w:val="28"/>
        </w:rPr>
        <w:t>封面格式</w:t>
      </w:r>
    </w:p>
    <w:p w14:paraId="51233703">
      <w:pPr>
        <w:jc w:val="right"/>
        <w:rPr>
          <w:rFonts w:ascii="宋体" w:hAnsi="宋体"/>
          <w:b/>
          <w:sz w:val="30"/>
          <w:szCs w:val="30"/>
        </w:rPr>
      </w:pPr>
      <w:r>
        <w:rPr>
          <w:rFonts w:hint="eastAsia" w:ascii="宋体" w:hAnsi="宋体"/>
          <w:b/>
          <w:sz w:val="30"/>
          <w:szCs w:val="30"/>
        </w:rPr>
        <w:t>正本（副本）</w:t>
      </w:r>
    </w:p>
    <w:p w14:paraId="5D5310E8">
      <w:pPr>
        <w:jc w:val="center"/>
        <w:rPr>
          <w:rFonts w:ascii="宋体" w:hAnsi="宋体"/>
          <w:sz w:val="24"/>
          <w:u w:val="single"/>
        </w:rPr>
      </w:pPr>
    </w:p>
    <w:p w14:paraId="4CBADE88">
      <w:pPr>
        <w:jc w:val="center"/>
        <w:rPr>
          <w:rFonts w:ascii="宋体" w:hAnsi="宋体"/>
          <w:sz w:val="24"/>
          <w:u w:val="single"/>
        </w:rPr>
      </w:pPr>
    </w:p>
    <w:p w14:paraId="4AA9BEE2">
      <w:pPr>
        <w:pStyle w:val="4"/>
        <w:jc w:val="center"/>
        <w:rPr>
          <w:rFonts w:hint="eastAsia" w:ascii="宋体" w:hAnsi="宋体" w:eastAsia="宋体"/>
          <w:sz w:val="52"/>
          <w:szCs w:val="52"/>
          <w:lang w:eastAsia="zh-CN"/>
        </w:rPr>
      </w:pPr>
      <w:r>
        <w:rPr>
          <w:rFonts w:hint="eastAsia" w:ascii="宋体" w:hAnsi="宋体"/>
          <w:sz w:val="52"/>
          <w:szCs w:val="52"/>
        </w:rPr>
        <w:t>义乌市稠江街道社区卫生服务中心</w:t>
      </w:r>
      <w:r>
        <w:rPr>
          <w:rFonts w:hint="eastAsia" w:ascii="宋体" w:hAnsi="宋体"/>
          <w:sz w:val="52"/>
          <w:szCs w:val="52"/>
          <w:lang w:eastAsia="zh-CN"/>
        </w:rPr>
        <w:t>智能停车场管理系统采购项目</w:t>
      </w:r>
    </w:p>
    <w:p w14:paraId="10D148F0">
      <w:pPr>
        <w:pStyle w:val="4"/>
        <w:jc w:val="both"/>
        <w:rPr>
          <w:rFonts w:ascii="宋体" w:hAnsi="宋体"/>
          <w:sz w:val="52"/>
          <w:szCs w:val="52"/>
        </w:rPr>
      </w:pPr>
    </w:p>
    <w:p w14:paraId="49F6D759">
      <w:pPr>
        <w:rPr>
          <w:rFonts w:ascii="宋体" w:hAnsi="宋体"/>
          <w:sz w:val="52"/>
        </w:rPr>
      </w:pPr>
    </w:p>
    <w:p w14:paraId="7321B1F6">
      <w:pPr>
        <w:jc w:val="center"/>
        <w:rPr>
          <w:rFonts w:ascii="宋体" w:hAnsi="宋体"/>
          <w:b/>
          <w:bCs/>
          <w:sz w:val="72"/>
        </w:rPr>
      </w:pPr>
      <w:r>
        <w:rPr>
          <w:rFonts w:hint="eastAsia" w:ascii="宋体" w:hAnsi="宋体"/>
          <w:b/>
          <w:bCs/>
          <w:sz w:val="72"/>
        </w:rPr>
        <w:t>投标文件</w:t>
      </w:r>
    </w:p>
    <w:p w14:paraId="433FF22E">
      <w:pPr>
        <w:jc w:val="center"/>
        <w:rPr>
          <w:rFonts w:ascii="宋体" w:hAnsi="宋体"/>
          <w:b/>
          <w:bCs/>
          <w:sz w:val="28"/>
        </w:rPr>
      </w:pPr>
      <w:r>
        <w:rPr>
          <w:rFonts w:hint="eastAsia" w:ascii="宋体" w:hAnsi="宋体"/>
          <w:b/>
          <w:bCs/>
          <w:sz w:val="28"/>
        </w:rPr>
        <w:t>（采购编号：</w:t>
      </w:r>
      <w:r>
        <w:rPr>
          <w:rFonts w:hint="eastAsia"/>
          <w:color w:val="000000"/>
          <w:sz w:val="28"/>
          <w:szCs w:val="28"/>
          <w:u w:val="single"/>
        </w:rPr>
        <w:t xml:space="preserve"> </w:t>
      </w:r>
      <w:r>
        <w:rPr>
          <w:rFonts w:hint="eastAsia"/>
          <w:color w:val="000000"/>
          <w:sz w:val="28"/>
          <w:szCs w:val="28"/>
          <w:u w:val="single"/>
          <w:lang w:val="en-US" w:eastAsia="zh-CN"/>
        </w:rPr>
        <w:t xml:space="preserve">        </w:t>
      </w:r>
      <w:r>
        <w:rPr>
          <w:rFonts w:hint="eastAsia"/>
          <w:color w:val="000000"/>
          <w:sz w:val="28"/>
          <w:szCs w:val="28"/>
          <w:u w:val="single"/>
        </w:rPr>
        <w:t xml:space="preserve"> </w:t>
      </w:r>
      <w:r>
        <w:rPr>
          <w:rFonts w:hint="eastAsia" w:ascii="宋体" w:hAnsi="宋体"/>
          <w:b/>
          <w:bCs/>
          <w:sz w:val="28"/>
        </w:rPr>
        <w:t>）</w:t>
      </w:r>
    </w:p>
    <w:p w14:paraId="4AE97B2B">
      <w:pPr>
        <w:jc w:val="center"/>
        <w:rPr>
          <w:rFonts w:ascii="宋体" w:hAnsi="宋体"/>
          <w:b/>
          <w:bCs/>
          <w:sz w:val="28"/>
        </w:rPr>
      </w:pPr>
    </w:p>
    <w:p w14:paraId="4275FA52">
      <w:pPr>
        <w:jc w:val="both"/>
        <w:rPr>
          <w:rFonts w:ascii="宋体" w:hAnsi="宋体"/>
          <w:b/>
          <w:bCs/>
          <w:sz w:val="28"/>
        </w:rPr>
      </w:pPr>
    </w:p>
    <w:p w14:paraId="36BF8437">
      <w:pPr>
        <w:pStyle w:val="13"/>
      </w:pPr>
    </w:p>
    <w:p w14:paraId="2EF9FFD4">
      <w:pPr>
        <w:jc w:val="center"/>
        <w:rPr>
          <w:rFonts w:ascii="宋体" w:hAnsi="宋体"/>
          <w:b/>
          <w:bCs/>
          <w:sz w:val="28"/>
        </w:rPr>
      </w:pPr>
    </w:p>
    <w:p w14:paraId="5C17B416">
      <w:pPr>
        <w:spacing w:line="900" w:lineRule="exact"/>
        <w:rPr>
          <w:rFonts w:ascii="宋体" w:hAnsi="宋体"/>
          <w:sz w:val="32"/>
          <w:u w:val="single"/>
        </w:rPr>
      </w:pPr>
      <w:r>
        <w:rPr>
          <w:rFonts w:hint="eastAsia" w:ascii="宋体" w:hAnsi="宋体"/>
          <w:sz w:val="32"/>
        </w:rPr>
        <w:t>投标文件内容：</w:t>
      </w:r>
      <w:r>
        <w:rPr>
          <w:rFonts w:hint="eastAsia" w:ascii="宋体" w:hAnsi="宋体"/>
          <w:sz w:val="32"/>
          <w:u w:val="single"/>
        </w:rPr>
        <w:t xml:space="preserve">           （商务标）                    </w:t>
      </w:r>
    </w:p>
    <w:p w14:paraId="6D39C774">
      <w:pPr>
        <w:spacing w:line="900" w:lineRule="exact"/>
        <w:rPr>
          <w:rFonts w:ascii="宋体" w:hAnsi="宋体"/>
          <w:sz w:val="32"/>
          <w:u w:val="single"/>
        </w:rPr>
      </w:pPr>
      <w:r>
        <w:rPr>
          <w:rFonts w:hint="eastAsia" w:ascii="宋体" w:hAnsi="宋体"/>
          <w:sz w:val="32"/>
        </w:rPr>
        <w:t>投   标   人：</w:t>
      </w:r>
      <w:r>
        <w:rPr>
          <w:rFonts w:hint="eastAsia" w:ascii="宋体" w:hAnsi="宋体"/>
          <w:sz w:val="32"/>
          <w:u w:val="single"/>
        </w:rPr>
        <w:t xml:space="preserve">                         （盖章）  </w:t>
      </w:r>
    </w:p>
    <w:p w14:paraId="2A04A706">
      <w:pPr>
        <w:spacing w:line="900" w:lineRule="exact"/>
        <w:rPr>
          <w:rFonts w:ascii="宋体" w:hAnsi="宋体"/>
          <w:sz w:val="32"/>
          <w:u w:val="single"/>
        </w:rPr>
      </w:pPr>
      <w:r>
        <w:rPr>
          <w:rFonts w:hint="eastAsia" w:ascii="宋体" w:hAnsi="宋体"/>
          <w:sz w:val="32"/>
        </w:rPr>
        <w:t>法定代表人或其委托代理人：</w:t>
      </w:r>
      <w:r>
        <w:rPr>
          <w:rFonts w:hint="eastAsia" w:ascii="宋体" w:hAnsi="宋体"/>
          <w:sz w:val="32"/>
          <w:u w:val="single"/>
        </w:rPr>
        <w:t xml:space="preserve">        （签字或盖章） </w:t>
      </w:r>
    </w:p>
    <w:p w14:paraId="6CB70C76">
      <w:pPr>
        <w:spacing w:line="900" w:lineRule="exact"/>
        <w:ind w:firstLine="160" w:firstLineChars="50"/>
        <w:rPr>
          <w:rFonts w:ascii="宋体" w:hAnsi="宋体"/>
          <w:sz w:val="32"/>
        </w:rPr>
      </w:pPr>
      <w:r>
        <w:rPr>
          <w:rFonts w:hint="eastAsia" w:ascii="宋体" w:hAnsi="宋体"/>
          <w:sz w:val="32"/>
        </w:rPr>
        <w:t xml:space="preserve">                   日 期：     年    月    日</w:t>
      </w:r>
    </w:p>
    <w:p w14:paraId="15DBA163">
      <w:pPr>
        <w:pStyle w:val="10"/>
        <w:ind w:firstLine="422"/>
      </w:pPr>
    </w:p>
    <w:p w14:paraId="296D8AB1">
      <w:pPr>
        <w:tabs>
          <w:tab w:val="left" w:pos="540"/>
          <w:tab w:val="left" w:pos="1095"/>
        </w:tabs>
        <w:spacing w:line="400" w:lineRule="exact"/>
        <w:rPr>
          <w:rFonts w:hint="eastAsia" w:ascii="宋体" w:hAnsi="宋体" w:eastAsia="宋体" w:cs="宋体"/>
          <w:b/>
          <w:bCs/>
          <w:sz w:val="24"/>
        </w:rPr>
      </w:pPr>
    </w:p>
    <w:p w14:paraId="6972F723">
      <w:pPr>
        <w:tabs>
          <w:tab w:val="left" w:pos="540"/>
          <w:tab w:val="left" w:pos="1095"/>
        </w:tabs>
        <w:spacing w:line="400" w:lineRule="exact"/>
        <w:rPr>
          <w:rFonts w:hint="eastAsia" w:ascii="宋体" w:hAnsi="宋体" w:eastAsia="宋体" w:cs="宋体"/>
          <w:b/>
          <w:bCs/>
          <w:sz w:val="24"/>
          <w:lang w:val="en-US" w:eastAsia="zh-CN"/>
        </w:rPr>
      </w:pPr>
      <w:r>
        <w:rPr>
          <w:rFonts w:hint="eastAsia" w:ascii="宋体" w:hAnsi="宋体" w:eastAsia="宋体" w:cs="宋体"/>
          <w:b/>
          <w:bCs/>
          <w:sz w:val="24"/>
        </w:rPr>
        <w:t>附件</w:t>
      </w:r>
      <w:r>
        <w:rPr>
          <w:rFonts w:hint="eastAsia" w:ascii="宋体" w:hAnsi="宋体" w:cs="宋体"/>
          <w:b/>
          <w:bCs/>
          <w:sz w:val="24"/>
          <w:lang w:val="en-US" w:eastAsia="zh-CN"/>
        </w:rPr>
        <w:t>1</w:t>
      </w:r>
    </w:p>
    <w:p w14:paraId="0B393CD4">
      <w:pPr>
        <w:tabs>
          <w:tab w:val="left" w:pos="360"/>
        </w:tabs>
        <w:spacing w:line="460" w:lineRule="exact"/>
        <w:rPr>
          <w:rFonts w:hint="eastAsia"/>
          <w:color w:val="000000"/>
          <w:sz w:val="24"/>
        </w:rPr>
      </w:pPr>
    </w:p>
    <w:p w14:paraId="0D0687F6">
      <w:pPr>
        <w:tabs>
          <w:tab w:val="left" w:pos="360"/>
        </w:tabs>
        <w:spacing w:line="460" w:lineRule="exact"/>
        <w:rPr>
          <w:rFonts w:hint="eastAsia"/>
          <w:color w:val="000000"/>
          <w:sz w:val="24"/>
        </w:rPr>
      </w:pPr>
    </w:p>
    <w:p w14:paraId="73079695">
      <w:pPr>
        <w:tabs>
          <w:tab w:val="left" w:pos="360"/>
        </w:tabs>
        <w:spacing w:line="460" w:lineRule="exact"/>
        <w:rPr>
          <w:color w:val="000000"/>
          <w:sz w:val="24"/>
        </w:rPr>
      </w:pPr>
      <w:r>
        <w:rPr>
          <w:rFonts w:hint="eastAsia"/>
          <w:color w:val="000000"/>
          <w:sz w:val="24"/>
        </w:rPr>
        <w:t>本附件在不改变表式内容的情况下可自行制作。</w:t>
      </w:r>
    </w:p>
    <w:p w14:paraId="04A05231">
      <w:pPr>
        <w:snapToGrid w:val="0"/>
        <w:spacing w:after="156" w:afterLines="50" w:line="480" w:lineRule="auto"/>
        <w:ind w:firstLine="2891" w:firstLineChars="800"/>
        <w:jc w:val="both"/>
        <w:rPr>
          <w:rFonts w:ascii="宋体" w:hAnsi="宋体" w:cs="宋体"/>
          <w:b/>
          <w:kern w:val="44"/>
          <w:sz w:val="36"/>
          <w:szCs w:val="36"/>
          <w:lang w:bidi="ar"/>
        </w:rPr>
      </w:pPr>
      <w:r>
        <w:rPr>
          <w:rFonts w:hint="eastAsia" w:ascii="宋体" w:hAnsi="宋体" w:cs="宋体"/>
          <w:b/>
          <w:kern w:val="44"/>
          <w:sz w:val="36"/>
          <w:szCs w:val="36"/>
          <w:lang w:bidi="ar"/>
        </w:rPr>
        <w:t>报价一览表</w:t>
      </w:r>
    </w:p>
    <w:p w14:paraId="3FDC36EF">
      <w:pPr>
        <w:rPr>
          <w:color w:val="000000"/>
          <w:sz w:val="28"/>
          <w:szCs w:val="28"/>
        </w:rPr>
      </w:pPr>
    </w:p>
    <w:p w14:paraId="1872E5F4">
      <w:pPr>
        <w:rPr>
          <w:color w:val="000000"/>
          <w:sz w:val="28"/>
          <w:szCs w:val="28"/>
        </w:rPr>
      </w:pPr>
      <w:r>
        <w:rPr>
          <w:rFonts w:hint="eastAsia"/>
          <w:color w:val="000000"/>
          <w:sz w:val="28"/>
          <w:szCs w:val="28"/>
        </w:rPr>
        <w:t>投标人名称（盖章）：</w:t>
      </w:r>
      <w:r>
        <w:rPr>
          <w:rFonts w:hint="eastAsia"/>
          <w:color w:val="000000"/>
          <w:sz w:val="28"/>
          <w:szCs w:val="28"/>
          <w:u w:val="single"/>
        </w:rPr>
        <w:t xml:space="preserve">                    </w:t>
      </w:r>
      <w:r>
        <w:rPr>
          <w:rFonts w:hint="eastAsia"/>
          <w:color w:val="000000"/>
          <w:sz w:val="28"/>
          <w:szCs w:val="28"/>
        </w:rPr>
        <w:t xml:space="preserve">  </w:t>
      </w:r>
    </w:p>
    <w:p w14:paraId="67227E4B">
      <w:pPr>
        <w:rPr>
          <w:color w:val="000000"/>
          <w:sz w:val="28"/>
          <w:szCs w:val="28"/>
        </w:rPr>
      </w:pPr>
      <w:r>
        <w:rPr>
          <w:rFonts w:hint="eastAsia"/>
          <w:color w:val="000000"/>
          <w:sz w:val="28"/>
          <w:szCs w:val="28"/>
        </w:rPr>
        <w:t xml:space="preserve">    </w:t>
      </w:r>
    </w:p>
    <w:p w14:paraId="4161BBE4">
      <w:pPr>
        <w:rPr>
          <w:color w:val="000000"/>
          <w:sz w:val="28"/>
          <w:szCs w:val="28"/>
        </w:rPr>
      </w:pPr>
      <w:r>
        <w:rPr>
          <w:rFonts w:hint="eastAsia"/>
          <w:color w:val="000000"/>
          <w:sz w:val="28"/>
          <w:szCs w:val="28"/>
        </w:rPr>
        <w:t>采购编号：</w:t>
      </w:r>
      <w:r>
        <w:rPr>
          <w:rFonts w:hint="eastAsia"/>
          <w:color w:val="000000"/>
          <w:sz w:val="28"/>
          <w:szCs w:val="28"/>
          <w:u w:val="single"/>
        </w:rPr>
        <w:t xml:space="preserve">      </w:t>
      </w:r>
      <w:r>
        <w:rPr>
          <w:rFonts w:hint="eastAsia"/>
          <w:color w:val="000000"/>
          <w:sz w:val="28"/>
          <w:szCs w:val="28"/>
          <w:u w:val="single"/>
          <w:lang w:val="en-US" w:eastAsia="zh-CN"/>
        </w:rPr>
        <w:t xml:space="preserve">       </w:t>
      </w:r>
      <w:r>
        <w:rPr>
          <w:rFonts w:hint="eastAsia"/>
          <w:color w:val="000000"/>
          <w:sz w:val="28"/>
          <w:szCs w:val="28"/>
          <w:u w:val="single"/>
        </w:rPr>
        <w:t xml:space="preserve">        </w:t>
      </w:r>
      <w:r>
        <w:rPr>
          <w:color w:val="000000"/>
          <w:sz w:val="28"/>
          <w:szCs w:val="28"/>
          <w:u w:val="single"/>
        </w:rPr>
        <w:t xml:space="preserve">  </w:t>
      </w:r>
      <w:r>
        <w:rPr>
          <w:rFonts w:hint="eastAsia"/>
          <w:color w:val="000000"/>
          <w:sz w:val="28"/>
          <w:szCs w:val="28"/>
          <w:u w:val="single"/>
        </w:rPr>
        <w:t xml:space="preserve">  </w:t>
      </w:r>
      <w:r>
        <w:rPr>
          <w:rFonts w:hint="eastAsia"/>
          <w:color w:val="000000"/>
          <w:sz w:val="28"/>
          <w:szCs w:val="28"/>
        </w:rPr>
        <w:t xml:space="preserve">      </w:t>
      </w:r>
    </w:p>
    <w:p w14:paraId="1F6B2EC9">
      <w:pPr>
        <w:pStyle w:val="5"/>
        <w:ind w:firstLine="560"/>
        <w:rPr>
          <w:rFonts w:hint="eastAsia"/>
          <w:sz w:val="28"/>
          <w:szCs w:val="28"/>
        </w:rPr>
      </w:pPr>
    </w:p>
    <w:p w14:paraId="587A42D4">
      <w:pPr>
        <w:pStyle w:val="5"/>
        <w:ind w:firstLine="560"/>
        <w:rPr>
          <w:rFonts w:hint="eastAsia"/>
          <w:sz w:val="28"/>
          <w:szCs w:val="28"/>
        </w:rPr>
      </w:pPr>
    </w:p>
    <w:tbl>
      <w:tblPr>
        <w:tblStyle w:val="11"/>
        <w:tblW w:w="8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2768"/>
        <w:gridCol w:w="1605"/>
        <w:gridCol w:w="1755"/>
        <w:gridCol w:w="1080"/>
      </w:tblGrid>
      <w:tr w14:paraId="69221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922" w:type="dxa"/>
            <w:vAlign w:val="center"/>
          </w:tcPr>
          <w:p w14:paraId="7F301A3E">
            <w:pPr>
              <w:jc w:val="center"/>
              <w:rPr>
                <w:color w:val="000000"/>
                <w:sz w:val="30"/>
                <w:szCs w:val="30"/>
              </w:rPr>
            </w:pPr>
            <w:r>
              <w:rPr>
                <w:rFonts w:hint="eastAsia" w:cs="宋体"/>
                <w:color w:val="000000"/>
                <w:sz w:val="30"/>
                <w:szCs w:val="30"/>
              </w:rPr>
              <w:t>序号</w:t>
            </w:r>
          </w:p>
        </w:tc>
        <w:tc>
          <w:tcPr>
            <w:tcW w:w="2768" w:type="dxa"/>
            <w:vAlign w:val="center"/>
          </w:tcPr>
          <w:p w14:paraId="6EE139E7">
            <w:pPr>
              <w:jc w:val="center"/>
              <w:rPr>
                <w:rFonts w:cs="宋体"/>
                <w:color w:val="000000"/>
                <w:sz w:val="30"/>
                <w:szCs w:val="30"/>
              </w:rPr>
            </w:pPr>
            <w:r>
              <w:rPr>
                <w:rFonts w:hint="eastAsia" w:cs="宋体"/>
                <w:color w:val="000000"/>
                <w:sz w:val="30"/>
                <w:szCs w:val="30"/>
              </w:rPr>
              <w:t>项目名称</w:t>
            </w:r>
          </w:p>
        </w:tc>
        <w:tc>
          <w:tcPr>
            <w:tcW w:w="1605" w:type="dxa"/>
            <w:vAlign w:val="center"/>
          </w:tcPr>
          <w:p w14:paraId="7A3204BD">
            <w:pPr>
              <w:jc w:val="center"/>
              <w:rPr>
                <w:rFonts w:hint="eastAsia" w:eastAsia="宋体" w:cs="宋体"/>
                <w:color w:val="000000"/>
                <w:sz w:val="30"/>
                <w:szCs w:val="30"/>
                <w:lang w:eastAsia="zh-CN"/>
              </w:rPr>
            </w:pPr>
            <w:r>
              <w:rPr>
                <w:rFonts w:hint="eastAsia" w:cs="宋体"/>
                <w:color w:val="000000"/>
                <w:sz w:val="30"/>
                <w:szCs w:val="30"/>
                <w:lang w:val="en-US" w:eastAsia="zh-CN"/>
              </w:rPr>
              <w:t>数量</w:t>
            </w:r>
          </w:p>
        </w:tc>
        <w:tc>
          <w:tcPr>
            <w:tcW w:w="1755" w:type="dxa"/>
            <w:vAlign w:val="center"/>
          </w:tcPr>
          <w:p w14:paraId="7DDE2348">
            <w:pPr>
              <w:jc w:val="center"/>
              <w:rPr>
                <w:color w:val="000000"/>
                <w:sz w:val="30"/>
                <w:szCs w:val="30"/>
              </w:rPr>
            </w:pPr>
            <w:r>
              <w:rPr>
                <w:rFonts w:hint="eastAsia"/>
                <w:color w:val="000000"/>
                <w:sz w:val="30"/>
                <w:szCs w:val="30"/>
              </w:rPr>
              <w:t>实际报价（元/</w:t>
            </w:r>
            <w:r>
              <w:rPr>
                <w:rFonts w:hint="eastAsia"/>
                <w:color w:val="000000"/>
                <w:sz w:val="30"/>
                <w:szCs w:val="30"/>
                <w:lang w:eastAsia="zh-CN"/>
              </w:rPr>
              <w:t>台</w:t>
            </w:r>
            <w:r>
              <w:rPr>
                <w:rFonts w:hint="eastAsia"/>
                <w:color w:val="000000"/>
                <w:sz w:val="30"/>
                <w:szCs w:val="30"/>
              </w:rPr>
              <w:t>）</w:t>
            </w:r>
          </w:p>
        </w:tc>
        <w:tc>
          <w:tcPr>
            <w:tcW w:w="1080" w:type="dxa"/>
            <w:vAlign w:val="center"/>
          </w:tcPr>
          <w:p w14:paraId="2ECA7880">
            <w:pPr>
              <w:jc w:val="center"/>
              <w:rPr>
                <w:color w:val="000000"/>
                <w:sz w:val="30"/>
                <w:szCs w:val="30"/>
              </w:rPr>
            </w:pPr>
            <w:r>
              <w:rPr>
                <w:rFonts w:hint="eastAsia" w:cs="宋体"/>
                <w:color w:val="000000"/>
                <w:sz w:val="30"/>
                <w:szCs w:val="30"/>
              </w:rPr>
              <w:t>备注</w:t>
            </w:r>
          </w:p>
        </w:tc>
      </w:tr>
      <w:tr w14:paraId="04289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922" w:type="dxa"/>
            <w:vAlign w:val="center"/>
          </w:tcPr>
          <w:p w14:paraId="2BBCB629">
            <w:pPr>
              <w:jc w:val="center"/>
              <w:rPr>
                <w:color w:val="000000"/>
                <w:sz w:val="30"/>
                <w:szCs w:val="30"/>
              </w:rPr>
            </w:pPr>
            <w:r>
              <w:rPr>
                <w:rFonts w:hint="eastAsia"/>
                <w:color w:val="000000"/>
                <w:sz w:val="30"/>
                <w:szCs w:val="30"/>
              </w:rPr>
              <w:t>1</w:t>
            </w:r>
          </w:p>
        </w:tc>
        <w:tc>
          <w:tcPr>
            <w:tcW w:w="2768" w:type="dxa"/>
            <w:vAlign w:val="center"/>
          </w:tcPr>
          <w:p w14:paraId="25CCB76F">
            <w:pPr>
              <w:jc w:val="center"/>
              <w:rPr>
                <w:rFonts w:hint="eastAsia" w:eastAsia="宋体"/>
                <w:color w:val="000000"/>
                <w:sz w:val="30"/>
                <w:szCs w:val="30"/>
                <w:lang w:eastAsia="zh-CN"/>
              </w:rPr>
            </w:pPr>
            <w:r>
              <w:rPr>
                <w:rFonts w:hint="eastAsia"/>
                <w:color w:val="000000"/>
                <w:sz w:val="30"/>
                <w:szCs w:val="30"/>
                <w:lang w:eastAsia="zh-CN"/>
              </w:rPr>
              <w:t>智能停车场管理系统采购项目</w:t>
            </w:r>
          </w:p>
        </w:tc>
        <w:tc>
          <w:tcPr>
            <w:tcW w:w="1605" w:type="dxa"/>
            <w:vAlign w:val="center"/>
          </w:tcPr>
          <w:p w14:paraId="410B98D5">
            <w:pPr>
              <w:jc w:val="center"/>
              <w:rPr>
                <w:rFonts w:hint="default" w:eastAsia="宋体" w:cs="宋体"/>
                <w:color w:val="000000"/>
                <w:sz w:val="30"/>
                <w:szCs w:val="30"/>
                <w:lang w:val="en-US" w:eastAsia="zh-CN"/>
              </w:rPr>
            </w:pPr>
            <w:r>
              <w:rPr>
                <w:rFonts w:hint="eastAsia" w:cs="宋体"/>
                <w:color w:val="000000"/>
                <w:sz w:val="30"/>
                <w:szCs w:val="30"/>
                <w:lang w:val="en-US" w:eastAsia="zh-CN"/>
              </w:rPr>
              <w:t>1套</w:t>
            </w:r>
          </w:p>
        </w:tc>
        <w:tc>
          <w:tcPr>
            <w:tcW w:w="1755" w:type="dxa"/>
            <w:vAlign w:val="center"/>
          </w:tcPr>
          <w:p w14:paraId="23939CAF">
            <w:pPr>
              <w:jc w:val="center"/>
              <w:rPr>
                <w:rFonts w:cs="宋体"/>
                <w:color w:val="000000"/>
                <w:sz w:val="30"/>
                <w:szCs w:val="30"/>
              </w:rPr>
            </w:pPr>
          </w:p>
        </w:tc>
        <w:tc>
          <w:tcPr>
            <w:tcW w:w="1080" w:type="dxa"/>
            <w:vAlign w:val="center"/>
          </w:tcPr>
          <w:p w14:paraId="4996F9DE">
            <w:pPr>
              <w:jc w:val="center"/>
              <w:rPr>
                <w:rFonts w:cs="宋体"/>
                <w:color w:val="000000"/>
                <w:sz w:val="30"/>
                <w:szCs w:val="30"/>
              </w:rPr>
            </w:pPr>
          </w:p>
        </w:tc>
      </w:tr>
    </w:tbl>
    <w:p w14:paraId="160AC2C5">
      <w:pPr>
        <w:rPr>
          <w:color w:val="000000"/>
          <w:sz w:val="28"/>
          <w:szCs w:val="28"/>
        </w:rPr>
      </w:pPr>
    </w:p>
    <w:p w14:paraId="49A02627">
      <w:pPr>
        <w:pStyle w:val="5"/>
      </w:pPr>
    </w:p>
    <w:p w14:paraId="67792BCB">
      <w:pPr>
        <w:spacing w:line="500" w:lineRule="exact"/>
        <w:jc w:val="right"/>
        <w:rPr>
          <w:color w:val="000000"/>
          <w:sz w:val="28"/>
          <w:szCs w:val="28"/>
        </w:rPr>
      </w:pPr>
    </w:p>
    <w:p w14:paraId="6F36908D">
      <w:pPr>
        <w:spacing w:line="500" w:lineRule="exact"/>
        <w:jc w:val="center"/>
        <w:rPr>
          <w:rFonts w:hint="default" w:eastAsia="宋体"/>
          <w:color w:val="000000"/>
          <w:sz w:val="28"/>
          <w:szCs w:val="28"/>
          <w:u w:val="single"/>
          <w:lang w:val="en-US" w:eastAsia="zh-CN"/>
        </w:rPr>
      </w:pPr>
      <w:r>
        <w:rPr>
          <w:rFonts w:hint="eastAsia"/>
          <w:color w:val="000000"/>
          <w:sz w:val="28"/>
          <w:szCs w:val="28"/>
          <w:lang w:val="en-US" w:eastAsia="zh-CN"/>
        </w:rPr>
        <w:t xml:space="preserve">           授</w:t>
      </w:r>
      <w:r>
        <w:rPr>
          <w:rFonts w:hint="eastAsia"/>
          <w:color w:val="000000"/>
          <w:sz w:val="28"/>
          <w:szCs w:val="28"/>
        </w:rPr>
        <w:t>权代表</w:t>
      </w:r>
      <w:r>
        <w:rPr>
          <w:rFonts w:hint="eastAsia"/>
          <w:color w:val="000000"/>
          <w:sz w:val="28"/>
          <w:szCs w:val="28"/>
          <w:lang w:val="en-US" w:eastAsia="zh-CN"/>
        </w:rPr>
        <w:t>签名</w:t>
      </w:r>
      <w:r>
        <w:rPr>
          <w:rFonts w:hint="eastAsia"/>
          <w:color w:val="000000"/>
          <w:sz w:val="28"/>
          <w:szCs w:val="28"/>
          <w:lang w:eastAsia="zh-CN"/>
        </w:rPr>
        <w:t>：</w:t>
      </w:r>
      <w:r>
        <w:rPr>
          <w:rFonts w:hint="eastAsia"/>
          <w:color w:val="000000"/>
          <w:sz w:val="28"/>
          <w:szCs w:val="28"/>
          <w:u w:val="single"/>
        </w:rPr>
        <w:t xml:space="preserve">  </w:t>
      </w:r>
      <w:r>
        <w:rPr>
          <w:rFonts w:hint="eastAsia"/>
          <w:color w:val="000000"/>
          <w:sz w:val="28"/>
          <w:szCs w:val="28"/>
          <w:u w:val="single"/>
          <w:lang w:val="en-US" w:eastAsia="zh-CN"/>
        </w:rPr>
        <w:t xml:space="preserve">             </w:t>
      </w:r>
    </w:p>
    <w:p w14:paraId="50120E87">
      <w:pPr>
        <w:spacing w:line="500" w:lineRule="exact"/>
        <w:jc w:val="center"/>
        <w:rPr>
          <w:rFonts w:hint="default"/>
          <w:color w:val="000000"/>
          <w:sz w:val="28"/>
          <w:szCs w:val="28"/>
          <w:lang w:val="en-US" w:eastAsia="zh-CN"/>
        </w:rPr>
      </w:pPr>
      <w:r>
        <w:rPr>
          <w:rFonts w:hint="eastAsia"/>
          <w:color w:val="000000"/>
          <w:sz w:val="28"/>
          <w:szCs w:val="28"/>
          <w:lang w:val="en-US" w:eastAsia="zh-CN"/>
        </w:rPr>
        <w:t xml:space="preserve">               </w:t>
      </w:r>
    </w:p>
    <w:p w14:paraId="6E0A4472">
      <w:pPr>
        <w:spacing w:line="500" w:lineRule="exact"/>
        <w:jc w:val="center"/>
        <w:rPr>
          <w:color w:val="000000"/>
          <w:sz w:val="28"/>
          <w:szCs w:val="28"/>
        </w:rPr>
      </w:pPr>
      <w:r>
        <w:rPr>
          <w:rFonts w:hint="eastAsia"/>
          <w:color w:val="000000"/>
          <w:sz w:val="28"/>
          <w:szCs w:val="28"/>
          <w:lang w:val="en-US" w:eastAsia="zh-CN"/>
        </w:rPr>
        <w:t xml:space="preserve">              联系方式： </w:t>
      </w:r>
      <w:r>
        <w:rPr>
          <w:rFonts w:hint="eastAsia"/>
          <w:color w:val="000000"/>
          <w:sz w:val="28"/>
          <w:szCs w:val="28"/>
          <w:u w:val="single"/>
        </w:rPr>
        <w:t xml:space="preserve">        </w:t>
      </w:r>
      <w:r>
        <w:rPr>
          <w:rFonts w:hint="eastAsia"/>
          <w:color w:val="000000"/>
          <w:sz w:val="28"/>
          <w:szCs w:val="28"/>
          <w:u w:val="single"/>
          <w:lang w:val="en-US" w:eastAsia="zh-CN"/>
        </w:rPr>
        <w:t xml:space="preserve"> </w:t>
      </w:r>
      <w:r>
        <w:rPr>
          <w:rFonts w:hint="eastAsia"/>
          <w:color w:val="000000"/>
          <w:sz w:val="28"/>
          <w:szCs w:val="28"/>
          <w:u w:val="single"/>
        </w:rPr>
        <w:t xml:space="preserve">  </w:t>
      </w:r>
      <w:r>
        <w:rPr>
          <w:rFonts w:hint="eastAsia"/>
          <w:color w:val="000000"/>
          <w:sz w:val="28"/>
          <w:szCs w:val="28"/>
          <w:u w:val="single"/>
          <w:lang w:val="en-US" w:eastAsia="zh-CN"/>
        </w:rPr>
        <w:t xml:space="preserve">  </w:t>
      </w:r>
      <w:r>
        <w:rPr>
          <w:rFonts w:hint="eastAsia"/>
          <w:color w:val="000000"/>
          <w:sz w:val="28"/>
          <w:szCs w:val="28"/>
          <w:u w:val="single"/>
        </w:rPr>
        <w:t xml:space="preserve">  </w:t>
      </w:r>
    </w:p>
    <w:p w14:paraId="27A4FA9C">
      <w:pPr>
        <w:spacing w:line="500" w:lineRule="exact"/>
        <w:ind w:firstLine="6440" w:firstLineChars="2300"/>
        <w:jc w:val="left"/>
        <w:rPr>
          <w:rFonts w:hint="eastAsia"/>
          <w:color w:val="000000"/>
          <w:sz w:val="28"/>
          <w:szCs w:val="28"/>
        </w:rPr>
      </w:pPr>
    </w:p>
    <w:p w14:paraId="0F5A7D10">
      <w:pPr>
        <w:tabs>
          <w:tab w:val="left" w:pos="540"/>
          <w:tab w:val="left" w:pos="1095"/>
        </w:tabs>
        <w:spacing w:line="400" w:lineRule="exact"/>
        <w:ind w:firstLine="4480" w:firstLineChars="1600"/>
        <w:rPr>
          <w:rFonts w:hint="eastAsia" w:ascii="宋体" w:hAnsi="宋体" w:eastAsia="宋体" w:cs="宋体"/>
          <w:b/>
          <w:bCs/>
          <w:sz w:val="24"/>
          <w:lang w:val="en-US" w:eastAsia="zh-CN"/>
        </w:rPr>
      </w:pPr>
      <w:r>
        <w:rPr>
          <w:rFonts w:hint="eastAsia"/>
          <w:color w:val="000000"/>
          <w:sz w:val="28"/>
          <w:szCs w:val="28"/>
        </w:rPr>
        <w:t>日</w:t>
      </w:r>
      <w:r>
        <w:rPr>
          <w:rFonts w:hint="eastAsia"/>
          <w:color w:val="000000"/>
          <w:sz w:val="28"/>
          <w:szCs w:val="28"/>
          <w:lang w:val="en-US" w:eastAsia="zh-CN"/>
        </w:rPr>
        <w:t xml:space="preserve"> </w:t>
      </w:r>
      <w:r>
        <w:rPr>
          <w:rFonts w:hint="eastAsia"/>
          <w:color w:val="000000"/>
          <w:sz w:val="28"/>
          <w:szCs w:val="28"/>
        </w:rPr>
        <w:t xml:space="preserve">  期：</w:t>
      </w:r>
      <w:r>
        <w:rPr>
          <w:rFonts w:hint="eastAsia"/>
          <w:color w:val="000000"/>
          <w:sz w:val="28"/>
          <w:szCs w:val="28"/>
          <w:u w:val="single"/>
        </w:rPr>
        <w:t xml:space="preserve">   </w:t>
      </w:r>
      <w:r>
        <w:rPr>
          <w:rFonts w:hint="eastAsia"/>
          <w:color w:val="000000"/>
          <w:sz w:val="28"/>
          <w:szCs w:val="28"/>
          <w:u w:val="single"/>
          <w:lang w:val="en-US" w:eastAsia="zh-CN"/>
        </w:rPr>
        <w:t xml:space="preserve"> </w:t>
      </w:r>
      <w:r>
        <w:rPr>
          <w:rFonts w:hint="eastAsia"/>
          <w:color w:val="000000"/>
          <w:sz w:val="28"/>
          <w:szCs w:val="28"/>
          <w:u w:val="single"/>
        </w:rPr>
        <w:t xml:space="preserve"> </w:t>
      </w:r>
      <w:r>
        <w:rPr>
          <w:rFonts w:hint="eastAsia"/>
          <w:color w:val="000000"/>
          <w:sz w:val="28"/>
          <w:szCs w:val="28"/>
          <w:u w:val="single"/>
          <w:lang w:val="en-US" w:eastAsia="zh-CN"/>
        </w:rPr>
        <w:t>年    月    日</w:t>
      </w:r>
      <w:r>
        <w:rPr>
          <w:rFonts w:hint="eastAsia"/>
          <w:color w:val="000000"/>
          <w:sz w:val="28"/>
          <w:szCs w:val="28"/>
        </w:rPr>
        <w:t xml:space="preserve">      </w:t>
      </w:r>
    </w:p>
    <w:p w14:paraId="61BA4579">
      <w:pPr>
        <w:tabs>
          <w:tab w:val="left" w:pos="540"/>
          <w:tab w:val="left" w:pos="1095"/>
        </w:tabs>
        <w:spacing w:line="400" w:lineRule="exact"/>
        <w:rPr>
          <w:rFonts w:hint="eastAsia" w:ascii="宋体" w:hAnsi="宋体" w:eastAsia="宋体" w:cs="宋体"/>
          <w:b/>
          <w:bCs/>
          <w:sz w:val="24"/>
          <w:lang w:val="en-US" w:eastAsia="zh-CN"/>
        </w:rPr>
      </w:pPr>
      <w:r>
        <w:rPr>
          <w:rFonts w:hint="eastAsia" w:ascii="宋体" w:hAnsi="宋体" w:eastAsia="宋体" w:cs="宋体"/>
          <w:b/>
          <w:bCs/>
          <w:sz w:val="24"/>
        </w:rPr>
        <w:t>附件</w:t>
      </w:r>
      <w:r>
        <w:rPr>
          <w:rFonts w:hint="eastAsia" w:ascii="宋体" w:hAnsi="宋体" w:cs="宋体"/>
          <w:b/>
          <w:bCs/>
          <w:sz w:val="24"/>
          <w:lang w:val="en-US" w:eastAsia="zh-CN"/>
        </w:rPr>
        <w:t>2</w:t>
      </w:r>
    </w:p>
    <w:p w14:paraId="65014D82">
      <w:pPr>
        <w:tabs>
          <w:tab w:val="left" w:pos="540"/>
          <w:tab w:val="left" w:pos="1095"/>
        </w:tabs>
        <w:spacing w:line="400" w:lineRule="exact"/>
        <w:jc w:val="center"/>
        <w:rPr>
          <w:rFonts w:hint="eastAsia" w:ascii="宋体" w:hAnsi="宋体" w:eastAsia="宋体" w:cs="宋体"/>
          <w:b w:val="0"/>
          <w:bCs w:val="0"/>
          <w:sz w:val="32"/>
          <w:szCs w:val="32"/>
        </w:rPr>
      </w:pPr>
      <w:r>
        <w:rPr>
          <w:rFonts w:hint="eastAsia" w:ascii="宋体" w:hAnsi="宋体" w:eastAsia="宋体" w:cs="宋体"/>
          <w:b w:val="0"/>
          <w:bCs w:val="0"/>
          <w:sz w:val="32"/>
          <w:szCs w:val="32"/>
        </w:rPr>
        <w:t>法定代表人授权书</w:t>
      </w:r>
    </w:p>
    <w:p w14:paraId="7E4729E6">
      <w:pPr>
        <w:pStyle w:val="6"/>
        <w:ind w:firstLine="0"/>
        <w:jc w:val="center"/>
        <w:rPr>
          <w:rFonts w:hint="eastAsia" w:ascii="宋体" w:hAnsi="宋体" w:eastAsia="宋体" w:cs="宋体"/>
        </w:rPr>
      </w:pPr>
    </w:p>
    <w:p w14:paraId="62EC952F">
      <w:pPr>
        <w:pStyle w:val="6"/>
        <w:ind w:firstLine="0"/>
        <w:jc w:val="center"/>
        <w:rPr>
          <w:rFonts w:hint="eastAsia" w:ascii="宋体" w:hAnsi="宋体" w:eastAsia="宋体" w:cs="宋体"/>
        </w:rPr>
      </w:pPr>
    </w:p>
    <w:p w14:paraId="699BEBB4">
      <w:pPr>
        <w:pStyle w:val="6"/>
        <w:ind w:firstLine="0"/>
        <w:rPr>
          <w:rFonts w:hint="eastAsia" w:ascii="宋体" w:hAnsi="宋体" w:eastAsia="宋体" w:cs="宋体"/>
        </w:rPr>
      </w:pPr>
      <w:r>
        <w:rPr>
          <w:rFonts w:hint="eastAsia" w:ascii="宋体" w:hAnsi="宋体" w:eastAsia="宋体" w:cs="宋体"/>
          <w:u w:val="single"/>
        </w:rPr>
        <w:t xml:space="preserve">  致 </w:t>
      </w:r>
      <w:r>
        <w:rPr>
          <w:rFonts w:hint="eastAsia" w:ascii="宋体" w:hAnsi="宋体" w:eastAsia="宋体" w:cs="宋体"/>
          <w:u w:val="single"/>
          <w:lang w:val="en-US" w:eastAsia="zh-CN"/>
        </w:rPr>
        <w:t>义乌市稠江街道社区卫生服务中心</w:t>
      </w:r>
      <w:r>
        <w:rPr>
          <w:rFonts w:hint="eastAsia" w:ascii="宋体" w:hAnsi="宋体" w:eastAsia="宋体" w:cs="宋体"/>
        </w:rPr>
        <w:t>：</w:t>
      </w:r>
    </w:p>
    <w:p w14:paraId="03D47D14">
      <w:pPr>
        <w:pStyle w:val="6"/>
        <w:ind w:firstLine="0"/>
        <w:rPr>
          <w:rFonts w:hint="eastAsia" w:ascii="宋体" w:hAnsi="宋体" w:eastAsia="宋体" w:cs="宋体"/>
        </w:rPr>
      </w:pPr>
    </w:p>
    <w:p w14:paraId="315769B2">
      <w:pPr>
        <w:pStyle w:val="6"/>
        <w:spacing w:line="400" w:lineRule="exact"/>
        <w:ind w:firstLine="0"/>
        <w:rPr>
          <w:rFonts w:hint="eastAsia" w:ascii="宋体" w:hAnsi="宋体" w:eastAsia="宋体" w:cs="宋体"/>
        </w:rPr>
      </w:pPr>
      <w:r>
        <w:rPr>
          <w:rFonts w:hint="eastAsia" w:ascii="宋体" w:hAnsi="宋体" w:eastAsia="宋体" w:cs="宋体"/>
          <w:u w:val="single"/>
        </w:rPr>
        <w:t xml:space="preserve">              （投标人单位全称）      </w:t>
      </w:r>
      <w:r>
        <w:rPr>
          <w:rFonts w:hint="eastAsia" w:ascii="宋体" w:hAnsi="宋体" w:eastAsia="宋体" w:cs="宋体"/>
        </w:rPr>
        <w:t>法定代表人</w:t>
      </w:r>
      <w:r>
        <w:rPr>
          <w:rFonts w:hint="eastAsia" w:ascii="宋体" w:hAnsi="宋体" w:eastAsia="宋体" w:cs="宋体"/>
          <w:u w:val="single"/>
        </w:rPr>
        <w:t>（姓名、职务）</w:t>
      </w:r>
      <w:r>
        <w:rPr>
          <w:rFonts w:hint="eastAsia" w:ascii="宋体" w:hAnsi="宋体" w:eastAsia="宋体" w:cs="宋体"/>
        </w:rPr>
        <w:t>授权</w:t>
      </w:r>
      <w:r>
        <w:rPr>
          <w:rFonts w:hint="eastAsia" w:ascii="宋体" w:hAnsi="宋体" w:eastAsia="宋体" w:cs="宋体"/>
          <w:u w:val="single"/>
        </w:rPr>
        <w:t xml:space="preserve">   （被授权代表姓名、职务）              </w:t>
      </w:r>
      <w:r>
        <w:rPr>
          <w:rFonts w:hint="eastAsia" w:ascii="宋体" w:hAnsi="宋体" w:eastAsia="宋体" w:cs="宋体"/>
        </w:rPr>
        <w:t>为本公司合法代理人，参加贵院组织的</w:t>
      </w:r>
      <w:r>
        <w:rPr>
          <w:rFonts w:hint="eastAsia" w:ascii="宋体" w:hAnsi="宋体" w:eastAsia="宋体" w:cs="宋体"/>
          <w:u w:val="single"/>
        </w:rPr>
        <w:t xml:space="preserve">        (品目名称)                      </w:t>
      </w:r>
      <w:r>
        <w:rPr>
          <w:rFonts w:hint="eastAsia" w:ascii="宋体" w:hAnsi="宋体" w:eastAsia="宋体" w:cs="宋体"/>
        </w:rPr>
        <w:t>项目的招标投标活动，代表本公司处理招标投标活动中的一切事宜。</w:t>
      </w:r>
    </w:p>
    <w:p w14:paraId="7FBE170E">
      <w:pPr>
        <w:pStyle w:val="6"/>
        <w:spacing w:line="400" w:lineRule="exact"/>
        <w:ind w:firstLine="0"/>
        <w:rPr>
          <w:rFonts w:hint="eastAsia" w:ascii="宋体" w:hAnsi="宋体" w:eastAsia="宋体" w:cs="宋体"/>
          <w:u w:val="single"/>
        </w:rPr>
      </w:pPr>
      <w:r>
        <w:rPr>
          <w:rFonts w:hint="eastAsia" w:ascii="宋体" w:hAnsi="宋体" w:eastAsia="宋体" w:cs="宋体"/>
        </w:rPr>
        <w:t xml:space="preserve">     本授权书于年月日签字生效,特此声明。</w:t>
      </w:r>
    </w:p>
    <w:p w14:paraId="754DF01F">
      <w:pPr>
        <w:pStyle w:val="6"/>
        <w:spacing w:line="400" w:lineRule="exact"/>
        <w:ind w:firstLine="0"/>
        <w:rPr>
          <w:rFonts w:hint="eastAsia" w:ascii="宋体" w:hAnsi="宋体" w:eastAsia="宋体" w:cs="宋体"/>
        </w:rPr>
      </w:pPr>
    </w:p>
    <w:p w14:paraId="3F4E9BEC">
      <w:pPr>
        <w:pStyle w:val="6"/>
        <w:spacing w:line="400" w:lineRule="exact"/>
        <w:ind w:firstLine="0"/>
        <w:rPr>
          <w:rFonts w:hint="eastAsia" w:ascii="宋体" w:hAnsi="宋体" w:eastAsia="宋体" w:cs="宋体"/>
        </w:rPr>
      </w:pPr>
      <w:r>
        <w:rPr>
          <w:rFonts w:hint="eastAsia" w:ascii="宋体" w:hAnsi="宋体" w:eastAsia="宋体" w:cs="宋体"/>
        </w:rPr>
        <w:t xml:space="preserve">                                          法 定 代 表 人（签字）：</w:t>
      </w:r>
    </w:p>
    <w:p w14:paraId="377AD0B6">
      <w:pPr>
        <w:pStyle w:val="6"/>
        <w:spacing w:line="400" w:lineRule="exact"/>
        <w:ind w:firstLine="0"/>
        <w:rPr>
          <w:rFonts w:hint="eastAsia" w:ascii="宋体" w:hAnsi="宋体" w:eastAsia="宋体" w:cs="宋体"/>
        </w:rPr>
      </w:pPr>
    </w:p>
    <w:p w14:paraId="11DC1EB8">
      <w:pPr>
        <w:pStyle w:val="6"/>
        <w:spacing w:line="400" w:lineRule="exact"/>
        <w:ind w:firstLine="0"/>
        <w:rPr>
          <w:rFonts w:hint="eastAsia" w:ascii="宋体" w:hAnsi="宋体" w:eastAsia="宋体" w:cs="宋体"/>
        </w:rPr>
      </w:pPr>
      <w:r>
        <w:rPr>
          <w:rFonts w:hint="eastAsia" w:ascii="宋体" w:hAnsi="宋体" w:eastAsia="宋体" w:cs="宋体"/>
        </w:rPr>
        <w:t xml:space="preserve">                                          投标人单位全称（公章）：</w:t>
      </w:r>
    </w:p>
    <w:p w14:paraId="286F35E8">
      <w:pPr>
        <w:pStyle w:val="6"/>
        <w:spacing w:line="400" w:lineRule="exact"/>
        <w:ind w:firstLine="0"/>
        <w:rPr>
          <w:rFonts w:hint="eastAsia" w:ascii="宋体" w:hAnsi="宋体" w:eastAsia="宋体" w:cs="宋体"/>
        </w:rPr>
      </w:pPr>
    </w:p>
    <w:p w14:paraId="68B009DE">
      <w:pPr>
        <w:pStyle w:val="6"/>
        <w:spacing w:line="400" w:lineRule="exact"/>
        <w:ind w:firstLine="0"/>
        <w:rPr>
          <w:rFonts w:hint="eastAsia" w:ascii="宋体" w:hAnsi="宋体" w:eastAsia="宋体" w:cs="宋体"/>
        </w:rPr>
      </w:pPr>
      <w:r>
        <w:rPr>
          <w:rFonts w:hint="eastAsia" w:ascii="宋体" w:hAnsi="宋体" w:eastAsia="宋体" w:cs="宋体"/>
        </w:rPr>
        <w:t xml:space="preserve">                                          日  期：</w:t>
      </w:r>
    </w:p>
    <w:p w14:paraId="005AA49B">
      <w:pPr>
        <w:pStyle w:val="6"/>
        <w:spacing w:line="400" w:lineRule="exact"/>
        <w:ind w:firstLine="0"/>
        <w:rPr>
          <w:rFonts w:hint="eastAsia" w:ascii="宋体" w:hAnsi="宋体" w:eastAsia="宋体" w:cs="宋体"/>
        </w:rPr>
      </w:pPr>
    </w:p>
    <w:p w14:paraId="063039F3">
      <w:pPr>
        <w:pStyle w:val="6"/>
        <w:spacing w:line="400" w:lineRule="exact"/>
        <w:ind w:firstLine="0"/>
        <w:rPr>
          <w:rFonts w:hint="eastAsia" w:ascii="宋体" w:hAnsi="宋体" w:eastAsia="宋体" w:cs="宋体"/>
        </w:rPr>
      </w:pPr>
    </w:p>
    <w:p w14:paraId="582AD769">
      <w:pPr>
        <w:pStyle w:val="6"/>
        <w:spacing w:line="400" w:lineRule="exact"/>
        <w:ind w:firstLine="0"/>
        <w:rPr>
          <w:rFonts w:hint="eastAsia" w:ascii="宋体" w:hAnsi="宋体" w:eastAsia="宋体" w:cs="宋体"/>
        </w:rPr>
      </w:pPr>
    </w:p>
    <w:p w14:paraId="34F630FA">
      <w:pPr>
        <w:pStyle w:val="6"/>
        <w:spacing w:line="400" w:lineRule="exact"/>
        <w:ind w:firstLine="0"/>
        <w:rPr>
          <w:rFonts w:hint="eastAsia" w:ascii="宋体" w:hAnsi="宋体" w:eastAsia="宋体" w:cs="宋体"/>
        </w:rPr>
      </w:pPr>
      <w:r>
        <w:rPr>
          <w:rFonts w:hint="eastAsia" w:ascii="宋体" w:hAnsi="宋体" w:eastAsia="宋体" w:cs="宋体"/>
        </w:rPr>
        <w:t>附：</w:t>
      </w:r>
    </w:p>
    <w:p w14:paraId="14E7B220">
      <w:pPr>
        <w:pStyle w:val="6"/>
        <w:spacing w:line="400" w:lineRule="exact"/>
        <w:ind w:firstLine="0"/>
        <w:rPr>
          <w:rFonts w:hint="eastAsia" w:ascii="宋体" w:hAnsi="宋体" w:eastAsia="宋体" w:cs="宋体"/>
        </w:rPr>
      </w:pPr>
      <w:r>
        <w:rPr>
          <w:rFonts w:hint="eastAsia" w:ascii="宋体" w:hAnsi="宋体" w:eastAsia="宋体" w:cs="宋体"/>
        </w:rPr>
        <w:t xml:space="preserve">  被授权代表姓名：（印刷体）</w:t>
      </w:r>
    </w:p>
    <w:p w14:paraId="4C28ACCC">
      <w:pPr>
        <w:pStyle w:val="6"/>
        <w:spacing w:line="400" w:lineRule="exact"/>
        <w:ind w:firstLine="0"/>
        <w:rPr>
          <w:rFonts w:hint="eastAsia" w:ascii="宋体" w:hAnsi="宋体" w:eastAsia="宋体" w:cs="宋体"/>
        </w:rPr>
      </w:pPr>
      <w:r>
        <w:rPr>
          <w:rFonts w:hint="eastAsia" w:ascii="宋体" w:hAnsi="宋体" w:eastAsia="宋体" w:cs="宋体"/>
        </w:rPr>
        <w:t xml:space="preserve">  职          务：</w:t>
      </w:r>
    </w:p>
    <w:p w14:paraId="000B4192">
      <w:pPr>
        <w:pStyle w:val="6"/>
        <w:spacing w:line="400" w:lineRule="exact"/>
        <w:ind w:firstLine="235"/>
        <w:rPr>
          <w:rFonts w:hint="eastAsia" w:ascii="宋体" w:hAnsi="宋体" w:eastAsia="宋体" w:cs="宋体"/>
        </w:rPr>
      </w:pPr>
      <w:r>
        <w:rPr>
          <w:rFonts w:hint="eastAsia" w:ascii="宋体" w:hAnsi="宋体" w:eastAsia="宋体" w:cs="宋体"/>
        </w:rPr>
        <w:t>被授权代表签字：</w:t>
      </w:r>
    </w:p>
    <w:p w14:paraId="4058C7AC">
      <w:pPr>
        <w:pStyle w:val="6"/>
        <w:spacing w:line="400" w:lineRule="exact"/>
        <w:ind w:firstLine="0"/>
        <w:rPr>
          <w:rFonts w:hint="eastAsia" w:ascii="宋体" w:hAnsi="宋体" w:eastAsia="宋体" w:cs="宋体"/>
        </w:rPr>
      </w:pPr>
      <w:r>
        <w:rPr>
          <w:rFonts w:hint="eastAsia" w:ascii="宋体" w:hAnsi="宋体" w:eastAsia="宋体" w:cs="宋体"/>
        </w:rPr>
        <w:t xml:space="preserve">  详细通讯地址：</w:t>
      </w:r>
    </w:p>
    <w:p w14:paraId="40C48665">
      <w:pPr>
        <w:pStyle w:val="6"/>
        <w:spacing w:line="400" w:lineRule="exact"/>
        <w:ind w:firstLine="0"/>
        <w:rPr>
          <w:rFonts w:hint="eastAsia" w:ascii="宋体" w:hAnsi="宋体" w:eastAsia="宋体" w:cs="宋体"/>
        </w:rPr>
      </w:pPr>
      <w:r>
        <w:rPr>
          <w:rFonts w:hint="eastAsia" w:ascii="宋体" w:hAnsi="宋体" w:eastAsia="宋体" w:cs="宋体"/>
        </w:rPr>
        <w:t xml:space="preserve">  邮 政 编  码：</w:t>
      </w:r>
    </w:p>
    <w:p w14:paraId="058B1C98">
      <w:pPr>
        <w:pStyle w:val="6"/>
        <w:spacing w:line="400" w:lineRule="exact"/>
        <w:ind w:firstLine="0"/>
        <w:rPr>
          <w:rFonts w:hint="eastAsia" w:ascii="宋体" w:hAnsi="宋体" w:eastAsia="宋体" w:cs="宋体"/>
        </w:rPr>
      </w:pPr>
      <w:r>
        <w:rPr>
          <w:rFonts w:hint="eastAsia" w:ascii="宋体" w:hAnsi="宋体" w:eastAsia="宋体" w:cs="宋体"/>
        </w:rPr>
        <w:t xml:space="preserve">  传        真：</w:t>
      </w:r>
    </w:p>
    <w:p w14:paraId="13813FFA">
      <w:pPr>
        <w:pStyle w:val="6"/>
        <w:spacing w:line="400" w:lineRule="exact"/>
        <w:ind w:firstLine="0"/>
        <w:rPr>
          <w:rFonts w:hint="eastAsia" w:ascii="宋体" w:hAnsi="宋体" w:eastAsia="宋体" w:cs="宋体"/>
        </w:rPr>
      </w:pPr>
      <w:r>
        <w:rPr>
          <w:rFonts w:hint="eastAsia" w:ascii="宋体" w:hAnsi="宋体" w:eastAsia="宋体" w:cs="宋体"/>
        </w:rPr>
        <w:t xml:space="preserve">  电        话：</w:t>
      </w:r>
    </w:p>
    <w:p w14:paraId="17042440">
      <w:pPr>
        <w:pStyle w:val="6"/>
        <w:spacing w:line="400" w:lineRule="exact"/>
        <w:ind w:firstLine="0"/>
        <w:rPr>
          <w:rFonts w:hint="eastAsia" w:ascii="宋体" w:hAnsi="宋体" w:eastAsia="宋体" w:cs="宋体"/>
        </w:rPr>
      </w:pPr>
    </w:p>
    <w:p w14:paraId="390047BB">
      <w:pPr>
        <w:pStyle w:val="6"/>
        <w:spacing w:line="400" w:lineRule="exact"/>
        <w:ind w:firstLine="0"/>
        <w:rPr>
          <w:rFonts w:hint="eastAsia" w:ascii="宋体" w:hAnsi="宋体" w:eastAsia="宋体" w:cs="宋体"/>
        </w:rPr>
      </w:pPr>
    </w:p>
    <w:p w14:paraId="69345D55">
      <w:pPr>
        <w:rPr>
          <w:rFonts w:hint="eastAsia" w:ascii="宋体" w:hAnsi="宋体" w:eastAsia="宋体" w:cs="宋体"/>
        </w:rPr>
      </w:pPr>
    </w:p>
    <w:p w14:paraId="1219E8C0">
      <w:pPr>
        <w:rPr>
          <w:rFonts w:hint="eastAsia" w:ascii="宋体" w:hAnsi="宋体" w:eastAsia="宋体" w:cs="宋体"/>
        </w:rPr>
      </w:pPr>
    </w:p>
    <w:p w14:paraId="7F4EB98D">
      <w:pPr>
        <w:pStyle w:val="5"/>
        <w:rPr>
          <w:rFonts w:hint="eastAsia" w:ascii="宋体" w:hAnsi="宋体" w:eastAsia="宋体" w:cs="宋体"/>
        </w:rPr>
      </w:pPr>
    </w:p>
    <w:p w14:paraId="03ADC4F0">
      <w:pPr>
        <w:tabs>
          <w:tab w:val="left" w:pos="540"/>
          <w:tab w:val="left" w:pos="1095"/>
        </w:tabs>
        <w:spacing w:line="400" w:lineRule="exact"/>
        <w:rPr>
          <w:rFonts w:hint="eastAsia" w:ascii="宋体" w:hAnsi="宋体" w:eastAsia="宋体" w:cs="宋体"/>
          <w:b/>
          <w:bCs/>
          <w:sz w:val="24"/>
          <w:lang w:val="en-US" w:eastAsia="zh-CN"/>
        </w:rPr>
      </w:pPr>
    </w:p>
    <w:p w14:paraId="0985809A">
      <w:pPr>
        <w:tabs>
          <w:tab w:val="left" w:pos="540"/>
          <w:tab w:val="left" w:pos="1095"/>
        </w:tabs>
        <w:spacing w:line="400" w:lineRule="exact"/>
        <w:rPr>
          <w:rFonts w:hint="eastAsia" w:ascii="宋体" w:hAnsi="宋体" w:eastAsia="宋体" w:cs="宋体"/>
          <w:b/>
          <w:bCs/>
          <w:sz w:val="24"/>
          <w:lang w:val="en-US" w:eastAsia="zh-CN"/>
        </w:rPr>
      </w:pPr>
    </w:p>
    <w:p w14:paraId="75F60371">
      <w:pPr>
        <w:tabs>
          <w:tab w:val="left" w:pos="540"/>
          <w:tab w:val="left" w:pos="1095"/>
        </w:tabs>
        <w:spacing w:line="400" w:lineRule="exact"/>
        <w:rPr>
          <w:rFonts w:hint="eastAsia" w:ascii="宋体" w:hAnsi="宋体" w:eastAsia="宋体" w:cs="宋体"/>
          <w:b/>
          <w:bCs/>
          <w:sz w:val="24"/>
          <w:lang w:val="en-US" w:eastAsia="zh-CN"/>
        </w:rPr>
      </w:pPr>
      <w:r>
        <w:rPr>
          <w:rFonts w:hint="eastAsia" w:ascii="宋体" w:hAnsi="宋体" w:eastAsia="宋体" w:cs="宋体"/>
          <w:b/>
          <w:bCs/>
          <w:sz w:val="24"/>
          <w:lang w:val="en-US" w:eastAsia="zh-CN"/>
        </w:rPr>
        <w:t>附件3</w:t>
      </w:r>
    </w:p>
    <w:tbl>
      <w:tblPr>
        <w:tblStyle w:val="11"/>
        <w:tblpPr w:leftFromText="180" w:rightFromText="180" w:vertAnchor="text" w:horzAnchor="page" w:tblpXSpec="center" w:tblpY="531"/>
        <w:tblOverlap w:val="never"/>
        <w:tblW w:w="88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50"/>
        <w:gridCol w:w="984"/>
        <w:gridCol w:w="5918"/>
      </w:tblGrid>
      <w:tr w14:paraId="3AC48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jc w:val="center"/>
        </w:trPr>
        <w:tc>
          <w:tcPr>
            <w:tcW w:w="8852" w:type="dxa"/>
            <w:gridSpan w:val="3"/>
            <w:tcBorders>
              <w:top w:val="nil"/>
              <w:left w:val="nil"/>
              <w:bottom w:val="nil"/>
              <w:right w:val="nil"/>
            </w:tcBorders>
            <w:shd w:val="clear" w:color="auto" w:fill="auto"/>
            <w:noWrap/>
            <w:vAlign w:val="center"/>
          </w:tcPr>
          <w:p w14:paraId="7FE9E997">
            <w:pPr>
              <w:keepNext w:val="0"/>
              <w:keepLines w:val="0"/>
              <w:widowControl/>
              <w:suppressLineNumbers w:val="0"/>
              <w:jc w:val="center"/>
              <w:textAlignment w:val="center"/>
              <w:rPr>
                <w:rFonts w:hint="default" w:ascii="等线" w:hAnsi="等线" w:eastAsia="等线" w:cs="等线"/>
                <w:b/>
                <w:bCs/>
                <w:i w:val="0"/>
                <w:iCs w:val="0"/>
                <w:color w:val="000000"/>
                <w:kern w:val="0"/>
                <w:sz w:val="36"/>
                <w:szCs w:val="36"/>
                <w:u w:val="none"/>
                <w:lang w:val="en-US" w:eastAsia="zh-CN" w:bidi="ar"/>
              </w:rPr>
            </w:pPr>
            <w:r>
              <w:rPr>
                <w:rFonts w:hint="eastAsia" w:ascii="等线" w:hAnsi="等线" w:eastAsia="等线" w:cs="等线"/>
                <w:b/>
                <w:bCs/>
                <w:i w:val="0"/>
                <w:iCs w:val="0"/>
                <w:color w:val="000000"/>
                <w:kern w:val="0"/>
                <w:sz w:val="36"/>
                <w:szCs w:val="36"/>
                <w:u w:val="none"/>
                <w:lang w:val="en-US" w:eastAsia="zh-CN" w:bidi="ar"/>
              </w:rPr>
              <w:t>停车场参数</w:t>
            </w:r>
          </w:p>
        </w:tc>
      </w:tr>
      <w:tr w14:paraId="446FC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631B4">
            <w:pPr>
              <w:keepNext w:val="0"/>
              <w:keepLines w:val="0"/>
              <w:widowControl/>
              <w:suppressLineNumbers w:val="0"/>
              <w:jc w:val="center"/>
              <w:textAlignment w:val="center"/>
              <w:rPr>
                <w:rFonts w:hint="default" w:ascii="等线" w:hAnsi="等线" w:eastAsia="等线" w:cs="等线"/>
                <w:b/>
                <w:bCs/>
                <w:i w:val="0"/>
                <w:iCs w:val="0"/>
                <w:color w:val="000000"/>
                <w:sz w:val="24"/>
                <w:szCs w:val="24"/>
                <w:u w:val="none"/>
              </w:rPr>
            </w:pPr>
            <w:r>
              <w:rPr>
                <w:rFonts w:hint="eastAsia" w:ascii="等线" w:hAnsi="等线" w:eastAsia="等线" w:cs="等线"/>
                <w:i w:val="0"/>
                <w:iCs w:val="0"/>
                <w:color w:val="000000"/>
                <w:kern w:val="0"/>
                <w:sz w:val="22"/>
                <w:szCs w:val="22"/>
                <w:u w:val="none"/>
                <w:lang w:val="en-US" w:eastAsia="zh-CN" w:bidi="ar"/>
              </w:rPr>
              <w:t>设备名称</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00FE">
            <w:pPr>
              <w:keepNext w:val="0"/>
              <w:keepLines w:val="0"/>
              <w:widowControl/>
              <w:suppressLineNumbers w:val="0"/>
              <w:jc w:val="center"/>
              <w:textAlignment w:val="center"/>
              <w:rPr>
                <w:rFonts w:hint="default" w:ascii="等线" w:hAnsi="等线" w:eastAsia="等线" w:cs="等线"/>
                <w:b/>
                <w:bCs/>
                <w:i w:val="0"/>
                <w:iCs w:val="0"/>
                <w:color w:val="000000"/>
                <w:sz w:val="24"/>
                <w:szCs w:val="24"/>
                <w:u w:val="none"/>
              </w:rPr>
            </w:pPr>
            <w:r>
              <w:rPr>
                <w:rFonts w:hint="eastAsia" w:ascii="等线" w:hAnsi="等线" w:eastAsia="等线" w:cs="等线"/>
                <w:i w:val="0"/>
                <w:iCs w:val="0"/>
                <w:color w:val="000000"/>
                <w:kern w:val="0"/>
                <w:sz w:val="22"/>
                <w:szCs w:val="22"/>
                <w:u w:val="none"/>
                <w:lang w:val="en-US" w:eastAsia="zh-CN" w:bidi="ar"/>
              </w:rPr>
              <w:t>数量</w:t>
            </w:r>
          </w:p>
        </w:tc>
        <w:tc>
          <w:tcPr>
            <w:tcW w:w="5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9C0D">
            <w:pPr>
              <w:keepNext w:val="0"/>
              <w:keepLines w:val="0"/>
              <w:widowControl/>
              <w:suppressLineNumbers w:val="0"/>
              <w:jc w:val="center"/>
              <w:textAlignment w:val="center"/>
              <w:rPr>
                <w:rFonts w:hint="default" w:ascii="等线" w:hAnsi="等线" w:eastAsia="等线" w:cs="等线"/>
                <w:b/>
                <w:bCs/>
                <w:i w:val="0"/>
                <w:iCs w:val="0"/>
                <w:color w:val="000000"/>
                <w:sz w:val="24"/>
                <w:szCs w:val="24"/>
                <w:u w:val="none"/>
              </w:rPr>
            </w:pPr>
            <w:r>
              <w:rPr>
                <w:rFonts w:hint="eastAsia" w:ascii="等线" w:hAnsi="等线" w:eastAsia="等线" w:cs="等线"/>
                <w:i w:val="0"/>
                <w:iCs w:val="0"/>
                <w:color w:val="000000"/>
                <w:kern w:val="0"/>
                <w:sz w:val="22"/>
                <w:szCs w:val="22"/>
                <w:u w:val="none"/>
                <w:lang w:val="en-US" w:eastAsia="zh-CN" w:bidi="ar"/>
              </w:rPr>
              <w:t>参数</w:t>
            </w:r>
          </w:p>
        </w:tc>
      </w:tr>
      <w:tr w14:paraId="2A956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F5FF0">
            <w:pPr>
              <w:keepNext w:val="0"/>
              <w:keepLines w:val="0"/>
              <w:widowControl/>
              <w:suppressLineNumbers w:val="0"/>
              <w:jc w:val="center"/>
              <w:textAlignment w:val="center"/>
              <w:rPr>
                <w:rFonts w:hint="default" w:ascii="等线" w:hAnsi="等线" w:eastAsia="等线" w:cs="等线"/>
                <w:b/>
                <w:bCs/>
                <w:i w:val="0"/>
                <w:iCs w:val="0"/>
                <w:color w:val="000000"/>
                <w:sz w:val="24"/>
                <w:szCs w:val="24"/>
                <w:u w:val="none"/>
              </w:rPr>
            </w:pPr>
            <w:r>
              <w:rPr>
                <w:rFonts w:hint="eastAsia" w:ascii="等线" w:hAnsi="等线" w:eastAsia="等线" w:cs="等线"/>
                <w:i w:val="0"/>
                <w:iCs w:val="0"/>
                <w:color w:val="000000"/>
                <w:kern w:val="0"/>
                <w:sz w:val="22"/>
                <w:szCs w:val="22"/>
                <w:u w:val="none"/>
                <w:lang w:val="en-US" w:eastAsia="zh-CN" w:bidi="ar"/>
              </w:rPr>
              <w:t>停车收费一体机</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8C46">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eastAsia" w:ascii="等线" w:hAnsi="等线" w:eastAsia="等线" w:cs="等线"/>
                <w:i w:val="0"/>
                <w:iCs w:val="0"/>
                <w:color w:val="000000"/>
                <w:kern w:val="0"/>
                <w:sz w:val="22"/>
                <w:szCs w:val="22"/>
                <w:u w:val="none"/>
                <w:lang w:val="en-US" w:eastAsia="zh-CN" w:bidi="ar"/>
              </w:rPr>
              <w:t>5</w:t>
            </w:r>
          </w:p>
        </w:tc>
        <w:tc>
          <w:tcPr>
            <w:tcW w:w="5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8284">
            <w:pPr>
              <w:keepNext w:val="0"/>
              <w:keepLines w:val="0"/>
              <w:widowControl/>
              <w:suppressLineNumbers w:val="0"/>
              <w:jc w:val="left"/>
              <w:textAlignment w:val="center"/>
              <w:rPr>
                <w:rFonts w:hint="default" w:ascii="等线" w:hAnsi="等线" w:eastAsia="等线" w:cs="等线"/>
                <w:i w:val="0"/>
                <w:iCs w:val="0"/>
                <w:color w:val="000000"/>
                <w:sz w:val="24"/>
                <w:szCs w:val="24"/>
                <w:u w:val="none"/>
              </w:rPr>
            </w:pPr>
            <w:r>
              <w:rPr>
                <w:rFonts w:hint="eastAsia" w:ascii="等线" w:hAnsi="等线" w:eastAsia="等线" w:cs="等线"/>
                <w:i w:val="0"/>
                <w:iCs w:val="0"/>
                <w:color w:val="000000"/>
                <w:kern w:val="0"/>
                <w:sz w:val="22"/>
                <w:szCs w:val="22"/>
                <w:u w:val="none"/>
                <w:lang w:val="en-US" w:eastAsia="zh-CN" w:bidi="ar"/>
              </w:rPr>
              <w:t>1、10.1寸高清高亮LCD屏(支持车牌识别、扫屏幕动态二维码付款，无牌车扫码入场、扫码出场）；</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2、智能语音播报收费金额、有效期等信息；</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3、≥500万高清微光摄像机；</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4、具备车辆检测功能；</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5、补光灯智能补光、扫码支付自动灭灯；</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6、支持断网通行；</w:t>
            </w:r>
          </w:p>
        </w:tc>
      </w:tr>
      <w:tr w14:paraId="5808F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5"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E0A63">
            <w:pPr>
              <w:keepNext w:val="0"/>
              <w:keepLines w:val="0"/>
              <w:widowControl/>
              <w:suppressLineNumbers w:val="0"/>
              <w:jc w:val="center"/>
              <w:textAlignment w:val="center"/>
              <w:rPr>
                <w:rFonts w:hint="default" w:ascii="等线" w:hAnsi="等线" w:eastAsia="等线" w:cs="等线"/>
                <w:b/>
                <w:bCs/>
                <w:i w:val="0"/>
                <w:iCs w:val="0"/>
                <w:color w:val="000000"/>
                <w:sz w:val="24"/>
                <w:szCs w:val="24"/>
                <w:u w:val="none"/>
              </w:rPr>
            </w:pPr>
            <w:r>
              <w:rPr>
                <w:rFonts w:hint="eastAsia" w:ascii="等线" w:hAnsi="等线" w:eastAsia="等线" w:cs="等线"/>
                <w:i w:val="0"/>
                <w:iCs w:val="0"/>
                <w:color w:val="000000"/>
                <w:kern w:val="0"/>
                <w:sz w:val="22"/>
                <w:szCs w:val="22"/>
                <w:u w:val="none"/>
                <w:lang w:val="en-US" w:eastAsia="zh-CN" w:bidi="ar"/>
              </w:rPr>
              <w:t>辅助摄像机</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A6EF">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eastAsia" w:ascii="等线" w:hAnsi="等线" w:eastAsia="等线" w:cs="等线"/>
                <w:i w:val="0"/>
                <w:iCs w:val="0"/>
                <w:color w:val="000000"/>
                <w:kern w:val="0"/>
                <w:sz w:val="22"/>
                <w:szCs w:val="22"/>
                <w:u w:val="none"/>
                <w:lang w:val="en-US" w:eastAsia="zh-CN" w:bidi="ar"/>
              </w:rPr>
              <w:t>1</w:t>
            </w:r>
          </w:p>
        </w:tc>
        <w:tc>
          <w:tcPr>
            <w:tcW w:w="5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81A64">
            <w:pPr>
              <w:keepNext w:val="0"/>
              <w:keepLines w:val="0"/>
              <w:widowControl/>
              <w:suppressLineNumbers w:val="0"/>
              <w:jc w:val="left"/>
              <w:textAlignment w:val="center"/>
              <w:rPr>
                <w:rFonts w:hint="default" w:ascii="等线" w:hAnsi="等线" w:eastAsia="等线" w:cs="等线"/>
                <w:i w:val="0"/>
                <w:iCs w:val="0"/>
                <w:color w:val="000000"/>
                <w:sz w:val="24"/>
                <w:szCs w:val="24"/>
                <w:u w:val="none"/>
              </w:rPr>
            </w:pPr>
            <w:r>
              <w:rPr>
                <w:rFonts w:hint="eastAsia" w:ascii="等线" w:hAnsi="等线" w:eastAsia="等线" w:cs="等线"/>
                <w:i w:val="0"/>
                <w:iCs w:val="0"/>
                <w:color w:val="000000"/>
                <w:kern w:val="0"/>
                <w:sz w:val="22"/>
                <w:szCs w:val="22"/>
                <w:u w:val="none"/>
                <w:lang w:val="en-US" w:eastAsia="zh-CN" w:bidi="ar"/>
              </w:rPr>
              <w:t>1、智能语音播报收费金额、有效期等信息；</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2、≥500万高清微光摄像机；</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4、具备车辆检测功能；</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5、补光灯智能补光；</w:t>
            </w:r>
          </w:p>
        </w:tc>
      </w:tr>
      <w:tr w14:paraId="1DC94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2C2E1">
            <w:pPr>
              <w:keepNext w:val="0"/>
              <w:keepLines w:val="0"/>
              <w:widowControl/>
              <w:suppressLineNumbers w:val="0"/>
              <w:jc w:val="center"/>
              <w:textAlignment w:val="center"/>
              <w:rPr>
                <w:rFonts w:hint="default" w:ascii="等线" w:hAnsi="等线" w:eastAsia="等线" w:cs="等线"/>
                <w:b/>
                <w:bCs/>
                <w:i w:val="0"/>
                <w:iCs w:val="0"/>
                <w:color w:val="000000"/>
                <w:sz w:val="24"/>
                <w:szCs w:val="24"/>
                <w:u w:val="none"/>
              </w:rPr>
            </w:pPr>
            <w:r>
              <w:rPr>
                <w:rFonts w:hint="eastAsia" w:ascii="等线" w:hAnsi="等线" w:eastAsia="等线" w:cs="等线"/>
                <w:i w:val="0"/>
                <w:iCs w:val="0"/>
                <w:color w:val="000000"/>
                <w:kern w:val="0"/>
                <w:sz w:val="22"/>
                <w:szCs w:val="22"/>
                <w:u w:val="none"/>
                <w:lang w:val="en-US" w:eastAsia="zh-CN" w:bidi="ar"/>
              </w:rPr>
              <w:t>直杆快速道闸</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471FB">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eastAsia" w:ascii="等线" w:hAnsi="等线" w:eastAsia="等线" w:cs="等线"/>
                <w:i w:val="0"/>
                <w:iCs w:val="0"/>
                <w:color w:val="000000"/>
                <w:kern w:val="0"/>
                <w:sz w:val="22"/>
                <w:szCs w:val="22"/>
                <w:u w:val="none"/>
                <w:lang w:val="en-US" w:eastAsia="zh-CN" w:bidi="ar"/>
              </w:rPr>
              <w:t>4</w:t>
            </w:r>
          </w:p>
        </w:tc>
        <w:tc>
          <w:tcPr>
            <w:tcW w:w="5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20F9">
            <w:pPr>
              <w:keepNext w:val="0"/>
              <w:keepLines w:val="0"/>
              <w:widowControl/>
              <w:suppressLineNumbers w:val="0"/>
              <w:jc w:val="left"/>
              <w:textAlignment w:val="center"/>
              <w:rPr>
                <w:rFonts w:hint="default" w:ascii="等线" w:hAnsi="等线" w:eastAsia="等线" w:cs="等线"/>
                <w:i w:val="0"/>
                <w:iCs w:val="0"/>
                <w:color w:val="000000"/>
                <w:sz w:val="24"/>
                <w:szCs w:val="24"/>
                <w:u w:val="none"/>
              </w:rPr>
            </w:pPr>
            <w:r>
              <w:rPr>
                <w:rFonts w:hint="eastAsia" w:ascii="等线" w:hAnsi="等线" w:eastAsia="等线" w:cs="等线"/>
                <w:i w:val="0"/>
                <w:iCs w:val="0"/>
                <w:color w:val="000000"/>
                <w:kern w:val="0"/>
                <w:sz w:val="22"/>
                <w:szCs w:val="22"/>
                <w:u w:val="none"/>
                <w:lang w:val="en-US" w:eastAsia="zh-CN" w:bidi="ar"/>
              </w:rPr>
              <w:t>1、驱动方式为伺服电机+行星减速器</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2、功率≤150W</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3、起落速度可调</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4、支持左右换向</w:t>
            </w:r>
          </w:p>
        </w:tc>
      </w:tr>
      <w:tr w14:paraId="227C6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7B7C3">
            <w:pPr>
              <w:keepNext w:val="0"/>
              <w:keepLines w:val="0"/>
              <w:widowControl/>
              <w:suppressLineNumbers w:val="0"/>
              <w:jc w:val="center"/>
              <w:textAlignment w:val="center"/>
              <w:rPr>
                <w:rFonts w:hint="default" w:ascii="等线" w:hAnsi="等线" w:eastAsia="等线" w:cs="等线"/>
                <w:b/>
                <w:bCs/>
                <w:i w:val="0"/>
                <w:iCs w:val="0"/>
                <w:color w:val="000000"/>
                <w:sz w:val="24"/>
                <w:szCs w:val="24"/>
                <w:u w:val="none"/>
              </w:rPr>
            </w:pPr>
            <w:r>
              <w:rPr>
                <w:rFonts w:hint="eastAsia" w:ascii="等线" w:hAnsi="等线" w:eastAsia="等线" w:cs="等线"/>
                <w:i w:val="0"/>
                <w:iCs w:val="0"/>
                <w:color w:val="000000"/>
                <w:kern w:val="0"/>
                <w:sz w:val="22"/>
                <w:szCs w:val="22"/>
                <w:u w:val="none"/>
                <w:lang w:val="en-US" w:eastAsia="zh-CN" w:bidi="ar"/>
              </w:rPr>
              <w:t>车牌识别ETC</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A3F9">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eastAsia" w:ascii="等线" w:hAnsi="等线" w:eastAsia="等线" w:cs="等线"/>
                <w:i w:val="0"/>
                <w:iCs w:val="0"/>
                <w:color w:val="000000"/>
                <w:kern w:val="0"/>
                <w:sz w:val="22"/>
                <w:szCs w:val="22"/>
                <w:u w:val="none"/>
                <w:lang w:val="en-US" w:eastAsia="zh-CN" w:bidi="ar"/>
              </w:rPr>
              <w:t>1</w:t>
            </w:r>
          </w:p>
        </w:tc>
        <w:tc>
          <w:tcPr>
            <w:tcW w:w="5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6FE4">
            <w:pPr>
              <w:keepNext w:val="0"/>
              <w:keepLines w:val="0"/>
              <w:widowControl/>
              <w:suppressLineNumbers w:val="0"/>
              <w:jc w:val="left"/>
              <w:textAlignment w:val="center"/>
              <w:rPr>
                <w:rFonts w:hint="default" w:ascii="等线" w:hAnsi="等线" w:eastAsia="等线" w:cs="等线"/>
                <w:i w:val="0"/>
                <w:iCs w:val="0"/>
                <w:color w:val="000000"/>
                <w:sz w:val="24"/>
                <w:szCs w:val="24"/>
                <w:u w:val="none"/>
              </w:rPr>
            </w:pPr>
            <w:r>
              <w:rPr>
                <w:rFonts w:hint="eastAsia" w:ascii="等线" w:hAnsi="等线" w:eastAsia="等线" w:cs="等线"/>
                <w:i w:val="0"/>
                <w:iCs w:val="0"/>
                <w:color w:val="000000"/>
                <w:kern w:val="0"/>
                <w:sz w:val="22"/>
                <w:szCs w:val="22"/>
                <w:u w:val="none"/>
                <w:lang w:val="en-US" w:eastAsia="zh-CN" w:bidi="ar"/>
              </w:rPr>
              <w:t xml:space="preserve">1、基于 5.8 GHz 频段专用短距离通讯(DSRC)技术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2、支持 ETC 国标协议，与现有 ETC 收费系统完全兼容；</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 xml:space="preserve">3、结构设计灵活，安装角度多级可调，可适配不同安装高度需求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4、支持云端 PSAM 以</w:t>
            </w:r>
            <w:bookmarkStart w:id="0" w:name="_GoBack"/>
            <w:bookmarkEnd w:id="0"/>
            <w:r>
              <w:rPr>
                <w:rFonts w:hint="eastAsia" w:ascii="等线" w:hAnsi="等线" w:eastAsia="等线" w:cs="等线"/>
                <w:i w:val="0"/>
                <w:iCs w:val="0"/>
                <w:color w:val="000000"/>
                <w:kern w:val="0"/>
                <w:sz w:val="22"/>
                <w:szCs w:val="22"/>
                <w:u w:val="none"/>
                <w:lang w:val="en-US" w:eastAsia="zh-CN" w:bidi="ar"/>
              </w:rPr>
              <w:t xml:space="preserve">及本地 PSAM 解密两种模式，应用更方便 </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5、4G 网络通信：支持移动/联通/电信</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6、含立柱</w:t>
            </w:r>
          </w:p>
        </w:tc>
      </w:tr>
      <w:tr w14:paraId="585DE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DE352">
            <w:pPr>
              <w:keepNext w:val="0"/>
              <w:keepLines w:val="0"/>
              <w:widowControl/>
              <w:suppressLineNumbers w:val="0"/>
              <w:jc w:val="center"/>
              <w:textAlignment w:val="center"/>
              <w:rPr>
                <w:rFonts w:hint="default" w:ascii="等线" w:hAnsi="等线" w:eastAsia="等线" w:cs="等线"/>
                <w:b/>
                <w:bCs/>
                <w:i w:val="0"/>
                <w:iCs w:val="0"/>
                <w:color w:val="000000"/>
                <w:sz w:val="24"/>
                <w:szCs w:val="24"/>
                <w:u w:val="none"/>
              </w:rPr>
            </w:pPr>
            <w:r>
              <w:rPr>
                <w:rFonts w:hint="eastAsia" w:ascii="等线" w:hAnsi="等线" w:eastAsia="等线" w:cs="等线"/>
                <w:i w:val="0"/>
                <w:iCs w:val="0"/>
                <w:color w:val="000000"/>
                <w:kern w:val="0"/>
                <w:sz w:val="22"/>
                <w:szCs w:val="22"/>
                <w:u w:val="none"/>
                <w:lang w:val="en-US" w:eastAsia="zh-CN" w:bidi="ar"/>
              </w:rPr>
              <w:t>毫米波雷达</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FEBF">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eastAsia" w:ascii="等线" w:hAnsi="等线" w:eastAsia="等线" w:cs="等线"/>
                <w:i w:val="0"/>
                <w:iCs w:val="0"/>
                <w:color w:val="000000"/>
                <w:kern w:val="0"/>
                <w:sz w:val="22"/>
                <w:szCs w:val="22"/>
                <w:u w:val="none"/>
                <w:lang w:val="en-US" w:eastAsia="zh-CN" w:bidi="ar"/>
              </w:rPr>
              <w:t>4</w:t>
            </w:r>
          </w:p>
        </w:tc>
        <w:tc>
          <w:tcPr>
            <w:tcW w:w="5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D8B1">
            <w:pPr>
              <w:keepNext w:val="0"/>
              <w:keepLines w:val="0"/>
              <w:widowControl/>
              <w:suppressLineNumbers w:val="0"/>
              <w:jc w:val="left"/>
              <w:textAlignment w:val="center"/>
              <w:rPr>
                <w:rFonts w:hint="default" w:ascii="等线" w:hAnsi="等线" w:eastAsia="等线" w:cs="等线"/>
                <w:i w:val="0"/>
                <w:iCs w:val="0"/>
                <w:color w:val="000000"/>
                <w:sz w:val="24"/>
                <w:szCs w:val="24"/>
                <w:u w:val="none"/>
              </w:rPr>
            </w:pPr>
            <w:r>
              <w:rPr>
                <w:rFonts w:hint="eastAsia" w:ascii="等线" w:hAnsi="等线" w:eastAsia="等线" w:cs="等线"/>
                <w:i w:val="0"/>
                <w:iCs w:val="0"/>
                <w:color w:val="000000"/>
                <w:kern w:val="0"/>
                <w:sz w:val="22"/>
                <w:szCs w:val="22"/>
                <w:u w:val="none"/>
                <w:lang w:val="en-US" w:eastAsia="zh-CN" w:bidi="ar"/>
              </w:rPr>
              <w:t>1、采用79GHz MMIC技术，分辨率更高，检测更稳定；</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2、雷达检测距离可调，检测宽度可调，操作方便，通用性强；</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3、提供RS485串口或蓝牙通讯功能，手机APP，可对雷达进行在线调试、固件升级；</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4、采用先进的信号处理技术，可稳定检测到行人和车辆，有效防止“砸车、砸人”事故的发生</w:t>
            </w:r>
          </w:p>
        </w:tc>
      </w:tr>
      <w:tr w14:paraId="1BD03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EDAD7">
            <w:pPr>
              <w:keepNext w:val="0"/>
              <w:keepLines w:val="0"/>
              <w:widowControl/>
              <w:suppressLineNumbers w:val="0"/>
              <w:jc w:val="center"/>
              <w:textAlignment w:val="center"/>
              <w:rPr>
                <w:rFonts w:hint="default" w:ascii="等线" w:hAnsi="等线" w:eastAsia="等线" w:cs="等线"/>
                <w:b/>
                <w:bCs/>
                <w:i w:val="0"/>
                <w:iCs w:val="0"/>
                <w:color w:val="000000"/>
                <w:sz w:val="24"/>
                <w:szCs w:val="24"/>
                <w:u w:val="none"/>
              </w:rPr>
            </w:pPr>
            <w:r>
              <w:rPr>
                <w:rFonts w:hint="eastAsia" w:ascii="等线" w:hAnsi="等线" w:eastAsia="等线" w:cs="等线"/>
                <w:i w:val="0"/>
                <w:iCs w:val="0"/>
                <w:color w:val="000000"/>
                <w:kern w:val="0"/>
                <w:sz w:val="22"/>
                <w:szCs w:val="22"/>
                <w:u w:val="none"/>
                <w:lang w:val="en-US" w:eastAsia="zh-CN" w:bidi="ar"/>
              </w:rPr>
              <w:t xml:space="preserve">车牌识别机系统 </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6FB9">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eastAsia" w:ascii="等线" w:hAnsi="等线" w:eastAsia="等线" w:cs="等线"/>
                <w:i w:val="0"/>
                <w:iCs w:val="0"/>
                <w:color w:val="000000"/>
                <w:kern w:val="0"/>
                <w:sz w:val="22"/>
                <w:szCs w:val="22"/>
                <w:u w:val="none"/>
                <w:lang w:val="en-US" w:eastAsia="zh-CN" w:bidi="ar"/>
              </w:rPr>
              <w:t>1</w:t>
            </w:r>
          </w:p>
        </w:tc>
        <w:tc>
          <w:tcPr>
            <w:tcW w:w="5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F6B2">
            <w:pPr>
              <w:keepNext w:val="0"/>
              <w:keepLines w:val="0"/>
              <w:widowControl/>
              <w:suppressLineNumbers w:val="0"/>
              <w:jc w:val="left"/>
              <w:textAlignment w:val="center"/>
              <w:rPr>
                <w:rFonts w:hint="default" w:ascii="等线" w:hAnsi="等线" w:eastAsia="等线" w:cs="等线"/>
                <w:i w:val="0"/>
                <w:iCs w:val="0"/>
                <w:color w:val="000000"/>
                <w:sz w:val="24"/>
                <w:szCs w:val="24"/>
                <w:u w:val="none"/>
              </w:rPr>
            </w:pPr>
            <w:r>
              <w:rPr>
                <w:rFonts w:hint="eastAsia" w:ascii="等线" w:hAnsi="等线" w:eastAsia="等线" w:cs="等线"/>
                <w:i w:val="0"/>
                <w:iCs w:val="0"/>
                <w:color w:val="000000"/>
                <w:kern w:val="0"/>
                <w:sz w:val="22"/>
                <w:szCs w:val="22"/>
                <w:u w:val="none"/>
                <w:lang w:val="en-US" w:eastAsia="zh-CN" w:bidi="ar"/>
              </w:rPr>
              <w:t>1、云托管模式</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2、黑白名单管理模块</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3、优惠券减免模块</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4、停车收费管理模块</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5、地库区域满位，临停禁止入场，白名单不受限制</w:t>
            </w:r>
          </w:p>
        </w:tc>
      </w:tr>
      <w:tr w14:paraId="45625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0EF40">
            <w:pPr>
              <w:keepNext w:val="0"/>
              <w:keepLines w:val="0"/>
              <w:widowControl/>
              <w:suppressLineNumbers w:val="0"/>
              <w:jc w:val="center"/>
              <w:textAlignment w:val="center"/>
              <w:rPr>
                <w:rFonts w:hint="default" w:ascii="等线" w:hAnsi="等线" w:eastAsia="等线" w:cs="等线"/>
                <w:b/>
                <w:bCs/>
                <w:i w:val="0"/>
                <w:iCs w:val="0"/>
                <w:color w:val="000000"/>
                <w:sz w:val="24"/>
                <w:szCs w:val="24"/>
                <w:u w:val="none"/>
              </w:rPr>
            </w:pPr>
            <w:r>
              <w:rPr>
                <w:rFonts w:hint="eastAsia" w:ascii="等线" w:hAnsi="等线" w:eastAsia="等线" w:cs="等线"/>
                <w:i w:val="0"/>
                <w:iCs w:val="0"/>
                <w:color w:val="000000"/>
                <w:kern w:val="0"/>
                <w:sz w:val="22"/>
                <w:szCs w:val="22"/>
                <w:u w:val="none"/>
                <w:lang w:val="en-US" w:eastAsia="zh-CN" w:bidi="ar"/>
              </w:rPr>
              <w:t>出口无人值守机</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24CE">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eastAsia" w:ascii="等线" w:hAnsi="等线" w:eastAsia="等线" w:cs="等线"/>
                <w:i w:val="0"/>
                <w:iCs w:val="0"/>
                <w:color w:val="000000"/>
                <w:kern w:val="0"/>
                <w:sz w:val="22"/>
                <w:szCs w:val="22"/>
                <w:u w:val="none"/>
                <w:lang w:val="en-US" w:eastAsia="zh-CN" w:bidi="ar"/>
              </w:rPr>
              <w:t>1</w:t>
            </w:r>
          </w:p>
        </w:tc>
        <w:tc>
          <w:tcPr>
            <w:tcW w:w="5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070C">
            <w:pPr>
              <w:keepNext w:val="0"/>
              <w:keepLines w:val="0"/>
              <w:widowControl/>
              <w:suppressLineNumbers w:val="0"/>
              <w:jc w:val="left"/>
              <w:textAlignment w:val="center"/>
              <w:rPr>
                <w:rFonts w:hint="default" w:ascii="等线" w:hAnsi="等线" w:eastAsia="等线" w:cs="等线"/>
                <w:i w:val="0"/>
                <w:iCs w:val="0"/>
                <w:color w:val="000000"/>
                <w:sz w:val="24"/>
                <w:szCs w:val="24"/>
                <w:u w:val="none"/>
              </w:rPr>
            </w:pPr>
            <w:r>
              <w:rPr>
                <w:rFonts w:hint="eastAsia" w:ascii="等线" w:hAnsi="等线" w:eastAsia="等线" w:cs="等线"/>
                <w:i w:val="0"/>
                <w:iCs w:val="0"/>
                <w:color w:val="000000"/>
                <w:kern w:val="0"/>
                <w:sz w:val="22"/>
                <w:szCs w:val="22"/>
                <w:u w:val="none"/>
                <w:lang w:val="en-US" w:eastAsia="zh-CN" w:bidi="ar"/>
              </w:rPr>
              <w:t>1.一键求助;</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2.1280*800 CMOS 传感器</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3.高灵敏度麦克风;</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4.广播喊话功能;</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5.自动呼叫功能;</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6.IP网络架构、跨网段、跨路由;</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7.支持显示收费二维码；支持反扫车主付款码</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8.可视对讲</w:t>
            </w:r>
          </w:p>
        </w:tc>
      </w:tr>
      <w:tr w14:paraId="12642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1" w:hRule="atLeast"/>
          <w:jc w:val="center"/>
        </w:trPr>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8AAE0">
            <w:pPr>
              <w:keepNext w:val="0"/>
              <w:keepLines w:val="0"/>
              <w:widowControl/>
              <w:suppressLineNumbers w:val="0"/>
              <w:jc w:val="center"/>
              <w:textAlignment w:val="center"/>
              <w:rPr>
                <w:rFonts w:hint="default" w:ascii="等线" w:hAnsi="等线" w:eastAsia="等线" w:cs="等线"/>
                <w:b/>
                <w:bCs/>
                <w:i w:val="0"/>
                <w:iCs w:val="0"/>
                <w:color w:val="000000"/>
                <w:sz w:val="24"/>
                <w:szCs w:val="24"/>
                <w:u w:val="none"/>
              </w:rPr>
            </w:pPr>
            <w:r>
              <w:rPr>
                <w:rFonts w:hint="eastAsia" w:ascii="等线" w:hAnsi="等线" w:eastAsia="等线" w:cs="等线"/>
                <w:i w:val="0"/>
                <w:iCs w:val="0"/>
                <w:color w:val="000000"/>
                <w:kern w:val="0"/>
                <w:sz w:val="22"/>
                <w:szCs w:val="22"/>
                <w:u w:val="none"/>
                <w:lang w:val="en-US" w:eastAsia="zh-CN" w:bidi="ar"/>
              </w:rPr>
              <w:t>其他</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243F">
            <w:pPr>
              <w:rPr>
                <w:rFonts w:hint="default" w:ascii="等线" w:hAnsi="等线" w:eastAsia="等线" w:cs="等线"/>
                <w:i w:val="0"/>
                <w:iCs w:val="0"/>
                <w:color w:val="000000"/>
                <w:sz w:val="24"/>
                <w:szCs w:val="24"/>
                <w:u w:val="none"/>
              </w:rPr>
            </w:pPr>
          </w:p>
        </w:tc>
        <w:tc>
          <w:tcPr>
            <w:tcW w:w="5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30F1">
            <w:pPr>
              <w:keepNext w:val="0"/>
              <w:keepLines w:val="0"/>
              <w:widowControl/>
              <w:suppressLineNumbers w:val="0"/>
              <w:jc w:val="left"/>
              <w:textAlignment w:val="center"/>
              <w:rPr>
                <w:rFonts w:hint="default" w:ascii="等线" w:hAnsi="等线" w:eastAsia="等线" w:cs="等线"/>
                <w:i w:val="0"/>
                <w:iCs w:val="0"/>
                <w:color w:val="000000"/>
                <w:sz w:val="24"/>
                <w:szCs w:val="24"/>
                <w:u w:val="none"/>
              </w:rPr>
            </w:pPr>
            <w:r>
              <w:rPr>
                <w:rFonts w:hint="eastAsia" w:ascii="等线" w:hAnsi="等线" w:eastAsia="等线" w:cs="等线"/>
                <w:i w:val="0"/>
                <w:iCs w:val="0"/>
                <w:color w:val="000000"/>
                <w:kern w:val="0"/>
                <w:sz w:val="22"/>
                <w:szCs w:val="22"/>
                <w:u w:val="none"/>
                <w:lang w:val="en-US" w:eastAsia="zh-CN" w:bidi="ar"/>
              </w:rPr>
              <w:t>1、自行勘察现场设计，提供安装服务及相应的辅件，包含但不限于安全岛、交换机、控制盒等配件。</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2、提供至少一年软件系统免费使用，软件年使用费不超过1000元/年</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3、提供三年质保服务</w:t>
            </w:r>
          </w:p>
        </w:tc>
      </w:tr>
    </w:tbl>
    <w:p w14:paraId="12E38BB0">
      <w:pPr>
        <w:pStyle w:val="10"/>
      </w:pPr>
    </w:p>
    <w:sectPr>
      <w:headerReference r:id="rId3" w:type="default"/>
      <w:footerReference r:id="rId4" w:type="default"/>
      <w:pgSz w:w="11906" w:h="16838"/>
      <w:pgMar w:top="1440" w:right="1746" w:bottom="1440" w:left="1746"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宋体-简">
    <w:altName w:val="宋体"/>
    <w:panose1 w:val="0201080004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76F2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4E88C22">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4E88C22">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E5C53">
    <w:pPr>
      <w:pStyle w:val="8"/>
      <w:jc w:val="center"/>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A1ECE"/>
    <w:multiLevelType w:val="multilevel"/>
    <w:tmpl w:val="FFBA1ECE"/>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9719DD"/>
    <w:rsid w:val="014C43DE"/>
    <w:rsid w:val="019719DD"/>
    <w:rsid w:val="02E37041"/>
    <w:rsid w:val="081C745E"/>
    <w:rsid w:val="1118788E"/>
    <w:rsid w:val="25B34B41"/>
    <w:rsid w:val="366A5E22"/>
    <w:rsid w:val="38C910F8"/>
    <w:rsid w:val="3ABD5E09"/>
    <w:rsid w:val="3BF30917"/>
    <w:rsid w:val="3C317215"/>
    <w:rsid w:val="4F9C5928"/>
    <w:rsid w:val="56553D17"/>
    <w:rsid w:val="600620A9"/>
    <w:rsid w:val="6B243F74"/>
    <w:rsid w:val="71156FC1"/>
    <w:rsid w:val="71D64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firstLineChars="0"/>
      <w:outlineLvl w:val="0"/>
    </w:pPr>
    <w:rPr>
      <w:b/>
      <w:kern w:val="44"/>
      <w:sz w:val="44"/>
    </w:rPr>
  </w:style>
  <w:style w:type="paragraph" w:styleId="3">
    <w:name w:val="heading 2"/>
    <w:basedOn w:val="1"/>
    <w:next w:val="1"/>
    <w:unhideWhenUsed/>
    <w:qFormat/>
    <w:uiPriority w:val="0"/>
    <w:pPr>
      <w:keepNext/>
      <w:keepLines/>
      <w:numPr>
        <w:ilvl w:val="1"/>
        <w:numId w:val="1"/>
      </w:numPr>
      <w:spacing w:before="260" w:after="260" w:line="416" w:lineRule="auto"/>
      <w:ind w:left="575" w:hanging="575"/>
      <w:outlineLvl w:val="1"/>
    </w:pPr>
    <w:rPr>
      <w:rFonts w:ascii="Arial" w:hAnsi="Arial" w:eastAsia="黑体"/>
      <w:b/>
      <w:bCs/>
      <w:sz w:val="32"/>
      <w:szCs w:val="32"/>
    </w:rPr>
  </w:style>
  <w:style w:type="paragraph" w:styleId="4">
    <w:name w:val="heading 4"/>
    <w:basedOn w:val="1"/>
    <w:next w:val="1"/>
    <w:qFormat/>
    <w:uiPriority w:val="0"/>
    <w:pPr>
      <w:keepNext/>
      <w:keepLines/>
      <w:spacing w:line="540" w:lineRule="atLeast"/>
      <w:outlineLvl w:val="3"/>
    </w:pPr>
    <w:rPr>
      <w:sz w:val="28"/>
      <w:szCs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unhideWhenUsed/>
    <w:qFormat/>
    <w:uiPriority w:val="99"/>
    <w:pPr>
      <w:adjustRightInd w:val="0"/>
      <w:spacing w:line="315" w:lineRule="atLeast"/>
      <w:ind w:firstLine="420"/>
      <w:jc w:val="left"/>
    </w:pPr>
    <w:rPr>
      <w:rFonts w:ascii="宋体"/>
      <w:kern w:val="0"/>
      <w:szCs w:val="20"/>
    </w:rPr>
  </w:style>
  <w:style w:type="paragraph" w:styleId="6">
    <w:name w:val="Body Text Indent"/>
    <w:basedOn w:val="1"/>
    <w:next w:val="5"/>
    <w:unhideWhenUsed/>
    <w:qFormat/>
    <w:uiPriority w:val="99"/>
    <w:pPr>
      <w:spacing w:line="380" w:lineRule="exact"/>
      <w:ind w:firstLine="480"/>
    </w:pPr>
    <w:rPr>
      <w:rFonts w:eastAsia="方正书宋简体"/>
      <w:sz w:val="24"/>
      <w:szCs w:val="20"/>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nhideWhenUsed/>
    <w:qFormat/>
    <w:uiPriority w:val="99"/>
    <w:pPr>
      <w:spacing w:beforeAutospacing="1" w:afterAutospacing="1"/>
      <w:jc w:val="left"/>
    </w:pPr>
    <w:rPr>
      <w:kern w:val="0"/>
      <w:sz w:val="24"/>
    </w:rPr>
  </w:style>
  <w:style w:type="paragraph" w:styleId="10">
    <w:name w:val="Body Text First Indent 2"/>
    <w:basedOn w:val="6"/>
    <w:next w:val="1"/>
    <w:unhideWhenUsed/>
    <w:qFormat/>
    <w:uiPriority w:val="99"/>
    <w:pPr>
      <w:ind w:firstLine="420" w:firstLineChars="200"/>
    </w:pPr>
  </w:style>
  <w:style w:type="paragraph" w:customStyle="1" w:styleId="13">
    <w:name w:val="BodyText"/>
    <w:basedOn w:val="1"/>
    <w:qFormat/>
    <w:uiPriority w:val="0"/>
    <w:pPr>
      <w:spacing w:after="120"/>
      <w:textAlignment w:val="baseline"/>
    </w:pPr>
  </w:style>
  <w:style w:type="paragraph" w:styleId="14">
    <w:name w:val="List Paragraph"/>
    <w:basedOn w:val="1"/>
    <w:unhideWhenUsed/>
    <w:qFormat/>
    <w:uiPriority w:val="99"/>
    <w:pPr>
      <w:ind w:firstLine="420" w:firstLineChars="200"/>
    </w:pPr>
  </w:style>
  <w:style w:type="character" w:customStyle="1" w:styleId="15">
    <w:name w:val="font51"/>
    <w:basedOn w:val="12"/>
    <w:qFormat/>
    <w:uiPriority w:val="0"/>
    <w:rPr>
      <w:rFonts w:ascii="宋体-简" w:hAnsi="宋体-简" w:eastAsia="宋体-简" w:cs="宋体-简"/>
      <w:color w:val="000000"/>
      <w:sz w:val="21"/>
      <w:szCs w:val="21"/>
      <w:u w:val="none"/>
    </w:rPr>
  </w:style>
  <w:style w:type="character" w:customStyle="1" w:styleId="16">
    <w:name w:val="font31"/>
    <w:basedOn w:val="12"/>
    <w:qFormat/>
    <w:uiPriority w:val="0"/>
    <w:rPr>
      <w:rFonts w:hint="default" w:ascii="Calibri" w:hAnsi="Calibri" w:cs="Calibri"/>
      <w:color w:val="000000"/>
      <w:sz w:val="21"/>
      <w:szCs w:val="21"/>
      <w:u w:val="none"/>
    </w:rPr>
  </w:style>
  <w:style w:type="character" w:customStyle="1" w:styleId="17">
    <w:name w:val="font61"/>
    <w:basedOn w:val="12"/>
    <w:qFormat/>
    <w:uiPriority w:val="0"/>
    <w:rPr>
      <w:rFonts w:ascii="Arial" w:hAnsi="Arial" w:cs="Arial"/>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2030</Words>
  <Characters>2475</Characters>
  <Lines>0</Lines>
  <Paragraphs>0</Paragraphs>
  <TotalTime>20</TotalTime>
  <ScaleCrop>false</ScaleCrop>
  <LinksUpToDate>false</LinksUpToDate>
  <CharactersWithSpaces>3035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2025-03-11T01:56:00Z</dcterms:created>
  <dc:creator>紫裙</dc:creator>
  <cp:lastModifiedBy>小石</cp:lastModifiedBy>
  <dcterms:modified xsi:type="dcterms:W3CDTF">2025-08-12T01:47:42Z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7AFC2D92DB7D4650B86358DFD4E221B0_13</vt:lpwstr>
  </property>
  <property fmtid="{D5CDD505-2E9C-101B-9397-08002B2CF9AE}" pid="4" name="KSOTemplateDocerSaveRecord">
    <vt:lpwstr>eyJoZGlkIjoiYmUyYTkwZTM4OGZiNjdkZGJkNzZmNjZjNWJhZjhkZDUiLCJ1c2VySWQiOiIzMDk0NzA0NTMifQ==</vt:lpwstr>
  </property>
</Properties>
</file>